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18310" w14:textId="05F0446B" w:rsidR="0043578F" w:rsidRDefault="00B31AE2" w:rsidP="00B31AE2">
      <w:pPr>
        <w:jc w:val="center"/>
        <w:rPr>
          <w:sz w:val="32"/>
          <w:szCs w:val="32"/>
        </w:rPr>
      </w:pPr>
      <w:r w:rsidRPr="00B31AE2">
        <w:rPr>
          <w:rFonts w:hint="eastAsia"/>
          <w:sz w:val="32"/>
          <w:szCs w:val="32"/>
        </w:rPr>
        <w:t>DIニュース</w:t>
      </w:r>
    </w:p>
    <w:p w14:paraId="5B5DB156" w14:textId="444E025F" w:rsidR="00B31AE2" w:rsidRPr="00BF17EB" w:rsidRDefault="00E73CE4" w:rsidP="00B31AE2">
      <w:pPr>
        <w:jc w:val="right"/>
        <w:rPr>
          <w:szCs w:val="21"/>
        </w:rPr>
      </w:pPr>
      <w:r>
        <w:rPr>
          <w:rFonts w:hint="eastAsia"/>
          <w:szCs w:val="21"/>
        </w:rPr>
        <w:t>医療品情報管理</w:t>
      </w:r>
      <w:r w:rsidR="00B31AE2" w:rsidRPr="00B31AE2">
        <w:rPr>
          <w:rFonts w:hint="eastAsia"/>
          <w:szCs w:val="21"/>
        </w:rPr>
        <w:t>室作成　NO.</w:t>
      </w:r>
      <w:r w:rsidR="00F01096">
        <w:rPr>
          <w:rFonts w:hint="eastAsia"/>
          <w:szCs w:val="21"/>
        </w:rPr>
        <w:t>4</w:t>
      </w:r>
      <w:r w:rsidR="006629BF">
        <w:rPr>
          <w:rFonts w:hint="eastAsia"/>
          <w:szCs w:val="21"/>
        </w:rPr>
        <w:t>2</w:t>
      </w:r>
    </w:p>
    <w:p w14:paraId="43E5DFE2" w14:textId="2561960E" w:rsidR="0043578F" w:rsidRPr="00EF01A0" w:rsidRDefault="003067EB" w:rsidP="00EF01A0">
      <w:pPr>
        <w:jc w:val="right"/>
        <w:rPr>
          <w:szCs w:val="21"/>
        </w:rPr>
      </w:pPr>
      <w:r>
        <w:rPr>
          <w:szCs w:val="21"/>
        </w:rPr>
        <w:t>20</w:t>
      </w:r>
      <w:r w:rsidR="006667AA">
        <w:rPr>
          <w:rFonts w:hint="eastAsia"/>
          <w:szCs w:val="21"/>
        </w:rPr>
        <w:t>2</w:t>
      </w:r>
      <w:r w:rsidR="000F4A08">
        <w:rPr>
          <w:rFonts w:hint="eastAsia"/>
          <w:szCs w:val="21"/>
        </w:rPr>
        <w:t>2</w:t>
      </w:r>
      <w:r>
        <w:rPr>
          <w:szCs w:val="21"/>
        </w:rPr>
        <w:t>年</w:t>
      </w:r>
      <w:r w:rsidR="006629BF">
        <w:rPr>
          <w:rFonts w:hint="eastAsia"/>
          <w:szCs w:val="21"/>
        </w:rPr>
        <w:t>6</w:t>
      </w:r>
      <w:r>
        <w:rPr>
          <w:szCs w:val="21"/>
        </w:rPr>
        <w:t>月</w:t>
      </w:r>
      <w:r w:rsidR="00EE2B53">
        <w:rPr>
          <w:rFonts w:hint="eastAsia"/>
          <w:szCs w:val="21"/>
        </w:rPr>
        <w:t>2</w:t>
      </w:r>
      <w:r w:rsidR="00906C3B">
        <w:rPr>
          <w:rFonts w:hint="eastAsia"/>
          <w:szCs w:val="21"/>
        </w:rPr>
        <w:t>9</w:t>
      </w:r>
      <w:r>
        <w:rPr>
          <w:szCs w:val="21"/>
        </w:rPr>
        <w:t>日</w:t>
      </w:r>
    </w:p>
    <w:p w14:paraId="235A04E0" w14:textId="77777777" w:rsidR="00871564" w:rsidRDefault="00871564" w:rsidP="00871564">
      <w:r>
        <w:rPr>
          <w:rFonts w:hint="eastAsia"/>
        </w:rPr>
        <w:t>１-1．新規院内採用医薬品</w:t>
      </w:r>
    </w:p>
    <w:tbl>
      <w:tblPr>
        <w:tblStyle w:val="a4"/>
        <w:tblW w:w="0" w:type="auto"/>
        <w:tblLook w:val="04A0" w:firstRow="1" w:lastRow="0" w:firstColumn="1" w:lastColumn="0" w:noHBand="0" w:noVBand="1"/>
      </w:tblPr>
      <w:tblGrid>
        <w:gridCol w:w="2972"/>
        <w:gridCol w:w="2126"/>
        <w:gridCol w:w="2127"/>
        <w:gridCol w:w="1269"/>
      </w:tblGrid>
      <w:tr w:rsidR="00871564" w14:paraId="5272180B" w14:textId="77777777" w:rsidTr="008112A0">
        <w:tc>
          <w:tcPr>
            <w:tcW w:w="2972" w:type="dxa"/>
          </w:tcPr>
          <w:p w14:paraId="4F79C6F0" w14:textId="77777777" w:rsidR="00871564" w:rsidRDefault="00871564" w:rsidP="00DC7873">
            <w:bookmarkStart w:id="0" w:name="_Hlk102742434"/>
            <w:r>
              <w:rPr>
                <w:rFonts w:hint="eastAsia"/>
              </w:rPr>
              <w:t>医薬品名</w:t>
            </w:r>
          </w:p>
        </w:tc>
        <w:tc>
          <w:tcPr>
            <w:tcW w:w="2126" w:type="dxa"/>
          </w:tcPr>
          <w:p w14:paraId="0DD1BC8F" w14:textId="77777777" w:rsidR="00871564" w:rsidRDefault="00871564" w:rsidP="00DC7873">
            <w:r>
              <w:rPr>
                <w:rFonts w:hint="eastAsia"/>
              </w:rPr>
              <w:t>一般名</w:t>
            </w:r>
          </w:p>
        </w:tc>
        <w:tc>
          <w:tcPr>
            <w:tcW w:w="2127" w:type="dxa"/>
          </w:tcPr>
          <w:p w14:paraId="423B657C" w14:textId="77777777" w:rsidR="00871564" w:rsidRDefault="00871564" w:rsidP="00DC7873">
            <w:r>
              <w:rPr>
                <w:rFonts w:hint="eastAsia"/>
              </w:rPr>
              <w:t>薬効など</w:t>
            </w:r>
          </w:p>
        </w:tc>
        <w:tc>
          <w:tcPr>
            <w:tcW w:w="1269" w:type="dxa"/>
          </w:tcPr>
          <w:p w14:paraId="7BB10DFA" w14:textId="77777777" w:rsidR="00871564" w:rsidRDefault="00871564" w:rsidP="00DC7873">
            <w:r>
              <w:rPr>
                <w:rFonts w:hint="eastAsia"/>
              </w:rPr>
              <w:t>開始日</w:t>
            </w:r>
          </w:p>
        </w:tc>
      </w:tr>
      <w:tr w:rsidR="008B6038" w14:paraId="0067837A" w14:textId="77777777" w:rsidTr="008112A0">
        <w:tc>
          <w:tcPr>
            <w:tcW w:w="2972" w:type="dxa"/>
          </w:tcPr>
          <w:p w14:paraId="0AB87A87" w14:textId="57BFDDC6" w:rsidR="008B6038" w:rsidRDefault="008B6038" w:rsidP="00DC7873">
            <w:r>
              <w:rPr>
                <w:rFonts w:hint="eastAsia"/>
              </w:rPr>
              <w:t>ダイドロネル錠200mg</w:t>
            </w:r>
          </w:p>
        </w:tc>
        <w:tc>
          <w:tcPr>
            <w:tcW w:w="2126" w:type="dxa"/>
          </w:tcPr>
          <w:p w14:paraId="62414B4E" w14:textId="5F313D28" w:rsidR="008B6038" w:rsidRDefault="008B6038" w:rsidP="00DC7873">
            <w:r>
              <w:rPr>
                <w:rFonts w:hint="eastAsia"/>
              </w:rPr>
              <w:t>エチドロン酸２Na</w:t>
            </w:r>
          </w:p>
        </w:tc>
        <w:tc>
          <w:tcPr>
            <w:tcW w:w="2127" w:type="dxa"/>
          </w:tcPr>
          <w:p w14:paraId="7DF2ED5D" w14:textId="25E056E7" w:rsidR="008B6038" w:rsidRDefault="008B6038" w:rsidP="00DC7873">
            <w:r>
              <w:rPr>
                <w:rFonts w:hint="eastAsia"/>
              </w:rPr>
              <w:t>骨粗鬆症</w:t>
            </w:r>
          </w:p>
        </w:tc>
        <w:tc>
          <w:tcPr>
            <w:tcW w:w="1269" w:type="dxa"/>
          </w:tcPr>
          <w:p w14:paraId="6B88F68E" w14:textId="3CEC03A3" w:rsidR="008B6038" w:rsidRDefault="008B6038" w:rsidP="00DC7873">
            <w:r>
              <w:rPr>
                <w:rFonts w:hint="eastAsia"/>
              </w:rPr>
              <w:t>6月1日</w:t>
            </w:r>
          </w:p>
        </w:tc>
      </w:tr>
      <w:tr w:rsidR="004C1FC2" w14:paraId="3E225259" w14:textId="77777777" w:rsidTr="008112A0">
        <w:tc>
          <w:tcPr>
            <w:tcW w:w="2972" w:type="dxa"/>
          </w:tcPr>
          <w:p w14:paraId="4116092D" w14:textId="5BA5EAC7" w:rsidR="004C1FC2" w:rsidRDefault="004C1FC2" w:rsidP="00DC7873">
            <w:r>
              <w:rPr>
                <w:rFonts w:hint="eastAsia"/>
              </w:rPr>
              <w:t>エフィエント錠2.5mg</w:t>
            </w:r>
          </w:p>
        </w:tc>
        <w:tc>
          <w:tcPr>
            <w:tcW w:w="2126" w:type="dxa"/>
          </w:tcPr>
          <w:p w14:paraId="056ACD3B" w14:textId="7E8F0BF8" w:rsidR="004C1FC2" w:rsidRDefault="004C1FC2" w:rsidP="00DC7873">
            <w:r>
              <w:rPr>
                <w:rFonts w:hint="eastAsia"/>
              </w:rPr>
              <w:t>プラスグレル</w:t>
            </w:r>
          </w:p>
        </w:tc>
        <w:tc>
          <w:tcPr>
            <w:tcW w:w="2127" w:type="dxa"/>
          </w:tcPr>
          <w:p w14:paraId="6D5007A7" w14:textId="2DF21B4F" w:rsidR="004C1FC2" w:rsidRDefault="00762DFA" w:rsidP="00DC7873">
            <w:r>
              <w:rPr>
                <w:rFonts w:hint="eastAsia"/>
              </w:rPr>
              <w:t>抗血小板剤</w:t>
            </w:r>
          </w:p>
        </w:tc>
        <w:tc>
          <w:tcPr>
            <w:tcW w:w="1269" w:type="dxa"/>
          </w:tcPr>
          <w:p w14:paraId="32428CDA" w14:textId="208C51A2" w:rsidR="004C1FC2" w:rsidRDefault="00762DFA" w:rsidP="00DC7873">
            <w:r>
              <w:rPr>
                <w:rFonts w:hint="eastAsia"/>
              </w:rPr>
              <w:t>6月6日</w:t>
            </w:r>
          </w:p>
        </w:tc>
      </w:tr>
      <w:tr w:rsidR="00762DFA" w14:paraId="2DAD2E0C" w14:textId="77777777" w:rsidTr="008112A0">
        <w:tc>
          <w:tcPr>
            <w:tcW w:w="2972" w:type="dxa"/>
          </w:tcPr>
          <w:p w14:paraId="4A76B4D3" w14:textId="5B3C2502" w:rsidR="00762DFA" w:rsidRDefault="00762DFA" w:rsidP="00DC7873">
            <w:r>
              <w:rPr>
                <w:rFonts w:hint="eastAsia"/>
              </w:rPr>
              <w:t>メプチンスイングヘラー10μg吸入100回</w:t>
            </w:r>
          </w:p>
        </w:tc>
        <w:tc>
          <w:tcPr>
            <w:tcW w:w="2126" w:type="dxa"/>
          </w:tcPr>
          <w:p w14:paraId="4703EFAC" w14:textId="059449C5" w:rsidR="00762DFA" w:rsidRPr="00762DFA" w:rsidRDefault="00762DFA" w:rsidP="00DC7873">
            <w:r>
              <w:rPr>
                <w:rFonts w:hint="eastAsia"/>
              </w:rPr>
              <w:t>プロカテロール</w:t>
            </w:r>
          </w:p>
        </w:tc>
        <w:tc>
          <w:tcPr>
            <w:tcW w:w="2127" w:type="dxa"/>
          </w:tcPr>
          <w:p w14:paraId="7D0E7E56" w14:textId="7B862470" w:rsidR="00762DFA" w:rsidRDefault="00762DFA" w:rsidP="00DC7873">
            <w:r>
              <w:rPr>
                <w:rFonts w:hint="eastAsia"/>
              </w:rPr>
              <w:t>気管支拡張剤</w:t>
            </w:r>
          </w:p>
        </w:tc>
        <w:tc>
          <w:tcPr>
            <w:tcW w:w="1269" w:type="dxa"/>
          </w:tcPr>
          <w:p w14:paraId="301195D1" w14:textId="7F63F799" w:rsidR="00762DFA" w:rsidRDefault="00762DFA" w:rsidP="00DC7873">
            <w:r>
              <w:rPr>
                <w:rFonts w:hint="eastAsia"/>
              </w:rPr>
              <w:t>6月8日</w:t>
            </w:r>
          </w:p>
        </w:tc>
      </w:tr>
      <w:tr w:rsidR="008112A0" w14:paraId="55D8BBA2" w14:textId="77777777" w:rsidTr="008112A0">
        <w:tc>
          <w:tcPr>
            <w:tcW w:w="2972" w:type="dxa"/>
          </w:tcPr>
          <w:p w14:paraId="1AAAC77E" w14:textId="4FE9E710" w:rsidR="008112A0" w:rsidRDefault="008112A0" w:rsidP="008112A0">
            <w:r>
              <w:rPr>
                <w:rFonts w:hint="eastAsia"/>
              </w:rPr>
              <w:t>サムタス点滴静注用8mg</w:t>
            </w:r>
          </w:p>
        </w:tc>
        <w:tc>
          <w:tcPr>
            <w:tcW w:w="2126" w:type="dxa"/>
          </w:tcPr>
          <w:p w14:paraId="24B3DFCD" w14:textId="5B523EA8" w:rsidR="008112A0" w:rsidRDefault="008112A0" w:rsidP="008112A0">
            <w:r>
              <w:rPr>
                <w:rFonts w:hint="eastAsia"/>
              </w:rPr>
              <w:t>トルバプタン</w:t>
            </w:r>
          </w:p>
        </w:tc>
        <w:tc>
          <w:tcPr>
            <w:tcW w:w="2127" w:type="dxa"/>
          </w:tcPr>
          <w:p w14:paraId="239D89B3" w14:textId="7D3A97CE" w:rsidR="008112A0" w:rsidRDefault="008112A0" w:rsidP="008112A0">
            <w:r>
              <w:rPr>
                <w:rFonts w:hint="eastAsia"/>
              </w:rPr>
              <w:t>心不全</w:t>
            </w:r>
          </w:p>
        </w:tc>
        <w:tc>
          <w:tcPr>
            <w:tcW w:w="1269" w:type="dxa"/>
          </w:tcPr>
          <w:p w14:paraId="6DB863C7" w14:textId="6D29FA57" w:rsidR="008112A0" w:rsidRDefault="008112A0" w:rsidP="008112A0">
            <w:r>
              <w:rPr>
                <w:rFonts w:hint="eastAsia"/>
              </w:rPr>
              <w:t>6月22日</w:t>
            </w:r>
          </w:p>
        </w:tc>
      </w:tr>
      <w:tr w:rsidR="008112A0" w14:paraId="106D92F0" w14:textId="77777777" w:rsidTr="008112A0">
        <w:tc>
          <w:tcPr>
            <w:tcW w:w="2972" w:type="dxa"/>
          </w:tcPr>
          <w:p w14:paraId="321403FB" w14:textId="74A865F4" w:rsidR="008112A0" w:rsidRDefault="008112A0" w:rsidP="008112A0">
            <w:r>
              <w:rPr>
                <w:rFonts w:hint="eastAsia"/>
              </w:rPr>
              <w:t>硫酸Mg補正液1mEq/mL</w:t>
            </w:r>
          </w:p>
        </w:tc>
        <w:tc>
          <w:tcPr>
            <w:tcW w:w="2126" w:type="dxa"/>
          </w:tcPr>
          <w:p w14:paraId="44E98E79" w14:textId="3F2B5269" w:rsidR="008112A0" w:rsidRDefault="008112A0" w:rsidP="008112A0">
            <w:r>
              <w:rPr>
                <w:rFonts w:hint="eastAsia"/>
              </w:rPr>
              <w:t>硫酸マグネシウム</w:t>
            </w:r>
          </w:p>
        </w:tc>
        <w:tc>
          <w:tcPr>
            <w:tcW w:w="2127" w:type="dxa"/>
          </w:tcPr>
          <w:p w14:paraId="4F0B8D13" w14:textId="0FB1BB37" w:rsidR="008112A0" w:rsidRDefault="008112A0" w:rsidP="008112A0">
            <w:r>
              <w:rPr>
                <w:rFonts w:hint="eastAsia"/>
              </w:rPr>
              <w:t>電解質補正</w:t>
            </w:r>
          </w:p>
        </w:tc>
        <w:tc>
          <w:tcPr>
            <w:tcW w:w="1269" w:type="dxa"/>
          </w:tcPr>
          <w:p w14:paraId="092FF8EF" w14:textId="5ABD96B9" w:rsidR="008112A0" w:rsidRDefault="008112A0" w:rsidP="008112A0">
            <w:r>
              <w:rPr>
                <w:rFonts w:hint="eastAsia"/>
              </w:rPr>
              <w:t>6月23日</w:t>
            </w:r>
          </w:p>
        </w:tc>
      </w:tr>
      <w:tr w:rsidR="008112A0" w14:paraId="0E3BE818" w14:textId="77777777" w:rsidTr="008112A0">
        <w:tc>
          <w:tcPr>
            <w:tcW w:w="2972" w:type="dxa"/>
          </w:tcPr>
          <w:p w14:paraId="08925747" w14:textId="043DFB27" w:rsidR="008112A0" w:rsidRDefault="008112A0" w:rsidP="008112A0">
            <w:r>
              <w:rPr>
                <w:rFonts w:hint="eastAsia"/>
              </w:rPr>
              <w:t>炭酸水素ナトリウム錠500mg「VTRS」</w:t>
            </w:r>
          </w:p>
        </w:tc>
        <w:tc>
          <w:tcPr>
            <w:tcW w:w="2126" w:type="dxa"/>
          </w:tcPr>
          <w:p w14:paraId="712AE3F4" w14:textId="20B46DA6" w:rsidR="008112A0" w:rsidRDefault="008112A0" w:rsidP="008112A0">
            <w:r>
              <w:rPr>
                <w:rFonts w:hint="eastAsia"/>
              </w:rPr>
              <w:t>炭酸水素ナトリウム</w:t>
            </w:r>
          </w:p>
        </w:tc>
        <w:tc>
          <w:tcPr>
            <w:tcW w:w="2127" w:type="dxa"/>
          </w:tcPr>
          <w:p w14:paraId="15780B71" w14:textId="446AA6F5" w:rsidR="008112A0" w:rsidRDefault="008112A0" w:rsidP="008112A0">
            <w:r>
              <w:rPr>
                <w:rFonts w:hint="eastAsia"/>
              </w:rPr>
              <w:t>アシドーシスの改善</w:t>
            </w:r>
          </w:p>
        </w:tc>
        <w:tc>
          <w:tcPr>
            <w:tcW w:w="1269" w:type="dxa"/>
          </w:tcPr>
          <w:p w14:paraId="395BB502" w14:textId="2F90EB76" w:rsidR="008112A0" w:rsidRDefault="008112A0" w:rsidP="008112A0">
            <w:r>
              <w:rPr>
                <w:rFonts w:hint="eastAsia"/>
              </w:rPr>
              <w:t>6月27日</w:t>
            </w:r>
          </w:p>
        </w:tc>
      </w:tr>
      <w:tr w:rsidR="008112A0" w14:paraId="43531027" w14:textId="77777777" w:rsidTr="008112A0">
        <w:tc>
          <w:tcPr>
            <w:tcW w:w="2972" w:type="dxa"/>
          </w:tcPr>
          <w:p w14:paraId="56723F05" w14:textId="0193D9BC" w:rsidR="008112A0" w:rsidRDefault="008112A0" w:rsidP="008112A0">
            <w:r>
              <w:rPr>
                <w:rFonts w:hint="eastAsia"/>
              </w:rPr>
              <w:t>フェインジェクト静注500mg</w:t>
            </w:r>
          </w:p>
        </w:tc>
        <w:tc>
          <w:tcPr>
            <w:tcW w:w="2126" w:type="dxa"/>
          </w:tcPr>
          <w:p w14:paraId="77E87E9A" w14:textId="2014AF74" w:rsidR="008112A0" w:rsidRDefault="008112A0" w:rsidP="008112A0">
            <w:r>
              <w:rPr>
                <w:rFonts w:hint="eastAsia"/>
              </w:rPr>
              <w:t>カルボキシマルトース第二鉄</w:t>
            </w:r>
          </w:p>
        </w:tc>
        <w:tc>
          <w:tcPr>
            <w:tcW w:w="2127" w:type="dxa"/>
          </w:tcPr>
          <w:p w14:paraId="2D4DC758" w14:textId="549BCAC9" w:rsidR="008112A0" w:rsidRDefault="008112A0" w:rsidP="008112A0">
            <w:r>
              <w:rPr>
                <w:rFonts w:hint="eastAsia"/>
              </w:rPr>
              <w:t>鉄欠乏性貧血</w:t>
            </w:r>
          </w:p>
        </w:tc>
        <w:tc>
          <w:tcPr>
            <w:tcW w:w="1269" w:type="dxa"/>
          </w:tcPr>
          <w:p w14:paraId="1BE535F1" w14:textId="77BF5799" w:rsidR="008112A0" w:rsidRDefault="008112A0" w:rsidP="008112A0">
            <w:r>
              <w:rPr>
                <w:rFonts w:hint="eastAsia"/>
              </w:rPr>
              <w:t>６月27日</w:t>
            </w:r>
          </w:p>
        </w:tc>
      </w:tr>
      <w:bookmarkEnd w:id="0"/>
    </w:tbl>
    <w:p w14:paraId="1E71B49C" w14:textId="77777777" w:rsidR="00871564" w:rsidRDefault="00871564" w:rsidP="00871564"/>
    <w:p w14:paraId="0B2A8F9B" w14:textId="77777777" w:rsidR="00871564" w:rsidRDefault="00871564" w:rsidP="00871564">
      <w:r>
        <w:rPr>
          <w:rFonts w:hint="eastAsia"/>
        </w:rPr>
        <w:t>１-2．院内採用薬変更</w:t>
      </w:r>
    </w:p>
    <w:tbl>
      <w:tblPr>
        <w:tblStyle w:val="a4"/>
        <w:tblW w:w="0" w:type="auto"/>
        <w:tblLook w:val="04A0" w:firstRow="1" w:lastRow="0" w:firstColumn="1" w:lastColumn="0" w:noHBand="0" w:noVBand="1"/>
      </w:tblPr>
      <w:tblGrid>
        <w:gridCol w:w="3936"/>
        <w:gridCol w:w="3289"/>
        <w:gridCol w:w="1269"/>
      </w:tblGrid>
      <w:tr w:rsidR="00871564" w14:paraId="16C4C1F6" w14:textId="77777777" w:rsidTr="00AF189C">
        <w:tc>
          <w:tcPr>
            <w:tcW w:w="3936" w:type="dxa"/>
          </w:tcPr>
          <w:p w14:paraId="7AD3D2FF" w14:textId="77777777" w:rsidR="00871564" w:rsidRDefault="00871564" w:rsidP="00DC7873">
            <w:r>
              <w:rPr>
                <w:rFonts w:hint="eastAsia"/>
              </w:rPr>
              <w:t>新規採用</w:t>
            </w:r>
          </w:p>
        </w:tc>
        <w:tc>
          <w:tcPr>
            <w:tcW w:w="3289" w:type="dxa"/>
          </w:tcPr>
          <w:p w14:paraId="2B52687D" w14:textId="77777777" w:rsidR="00871564" w:rsidRDefault="00871564" w:rsidP="00DC7873">
            <w:r>
              <w:rPr>
                <w:rFonts w:hint="eastAsia"/>
              </w:rPr>
              <w:t>旧製品</w:t>
            </w:r>
          </w:p>
        </w:tc>
        <w:tc>
          <w:tcPr>
            <w:tcW w:w="1269" w:type="dxa"/>
          </w:tcPr>
          <w:p w14:paraId="137F53F6" w14:textId="77777777" w:rsidR="00871564" w:rsidRDefault="00871564" w:rsidP="00DC7873">
            <w:r>
              <w:rPr>
                <w:rFonts w:hint="eastAsia"/>
              </w:rPr>
              <w:t>変更日</w:t>
            </w:r>
          </w:p>
        </w:tc>
      </w:tr>
      <w:tr w:rsidR="00871564" w14:paraId="02B7E0EF" w14:textId="77777777" w:rsidTr="00AF189C">
        <w:tc>
          <w:tcPr>
            <w:tcW w:w="3936" w:type="dxa"/>
          </w:tcPr>
          <w:p w14:paraId="1551B9AF" w14:textId="26A3348F" w:rsidR="00871564" w:rsidRDefault="00D2629C" w:rsidP="00DC7873">
            <w:r>
              <w:rPr>
                <w:rFonts w:hint="eastAsia"/>
              </w:rPr>
              <w:t>メコバラミン錠500μg「トーワ」</w:t>
            </w:r>
          </w:p>
        </w:tc>
        <w:tc>
          <w:tcPr>
            <w:tcW w:w="3289" w:type="dxa"/>
          </w:tcPr>
          <w:p w14:paraId="7B4D34B4" w14:textId="100128A6" w:rsidR="00871564" w:rsidRDefault="00D2629C" w:rsidP="00DC7873">
            <w:r>
              <w:rPr>
                <w:rFonts w:hint="eastAsia"/>
              </w:rPr>
              <w:t>メコバラミン錠500μg「JG」</w:t>
            </w:r>
          </w:p>
        </w:tc>
        <w:tc>
          <w:tcPr>
            <w:tcW w:w="1269" w:type="dxa"/>
          </w:tcPr>
          <w:p w14:paraId="5BEBDE31" w14:textId="2961EFF1" w:rsidR="00871564" w:rsidRDefault="00D2629C" w:rsidP="00DC7873">
            <w:r>
              <w:rPr>
                <w:rFonts w:hint="eastAsia"/>
              </w:rPr>
              <w:t>6</w:t>
            </w:r>
            <w:r w:rsidR="00871564">
              <w:rPr>
                <w:rFonts w:hint="eastAsia"/>
              </w:rPr>
              <w:t>月10日</w:t>
            </w:r>
          </w:p>
        </w:tc>
      </w:tr>
      <w:tr w:rsidR="00AF189C" w14:paraId="0D23CC48" w14:textId="77777777" w:rsidTr="00AF189C">
        <w:tc>
          <w:tcPr>
            <w:tcW w:w="3936" w:type="dxa"/>
          </w:tcPr>
          <w:p w14:paraId="37B0D98B" w14:textId="15CFB031" w:rsidR="00AF189C" w:rsidRDefault="00AF189C" w:rsidP="00DC7873">
            <w:r>
              <w:rPr>
                <w:rFonts w:hint="eastAsia"/>
              </w:rPr>
              <w:t>トアラセット配合錠「トーワ」</w:t>
            </w:r>
          </w:p>
        </w:tc>
        <w:tc>
          <w:tcPr>
            <w:tcW w:w="3289" w:type="dxa"/>
          </w:tcPr>
          <w:p w14:paraId="16968C54" w14:textId="0F1BCF5A" w:rsidR="00AF189C" w:rsidRDefault="00AF189C" w:rsidP="00DC7873">
            <w:r>
              <w:rPr>
                <w:rFonts w:hint="eastAsia"/>
              </w:rPr>
              <w:t>トアラセット配合錠「Me」</w:t>
            </w:r>
          </w:p>
        </w:tc>
        <w:tc>
          <w:tcPr>
            <w:tcW w:w="1269" w:type="dxa"/>
          </w:tcPr>
          <w:p w14:paraId="28923C66" w14:textId="51073A24" w:rsidR="00AF189C" w:rsidRDefault="00AF189C" w:rsidP="00DC7873">
            <w:r>
              <w:rPr>
                <w:rFonts w:hint="eastAsia"/>
              </w:rPr>
              <w:t>6月14日</w:t>
            </w:r>
          </w:p>
        </w:tc>
      </w:tr>
      <w:tr w:rsidR="00AF189C" w14:paraId="0277EAF0" w14:textId="77777777" w:rsidTr="00AF189C">
        <w:tc>
          <w:tcPr>
            <w:tcW w:w="3936" w:type="dxa"/>
          </w:tcPr>
          <w:p w14:paraId="4845379A" w14:textId="2B2D58F9" w:rsidR="00AF189C" w:rsidRDefault="00AF189C" w:rsidP="00DC7873">
            <w:r>
              <w:rPr>
                <w:rFonts w:hint="eastAsia"/>
              </w:rPr>
              <w:t>プラミペキソール塩酸塩錠0.125mg「FFP」</w:t>
            </w:r>
          </w:p>
        </w:tc>
        <w:tc>
          <w:tcPr>
            <w:tcW w:w="3289" w:type="dxa"/>
          </w:tcPr>
          <w:p w14:paraId="2272DB99" w14:textId="6408AD74" w:rsidR="00AF189C" w:rsidRDefault="00AF189C" w:rsidP="00DC7873">
            <w:r>
              <w:rPr>
                <w:rFonts w:hint="eastAsia"/>
              </w:rPr>
              <w:t>プラミペキソール塩酸塩錠0.125mg「日医工」</w:t>
            </w:r>
          </w:p>
        </w:tc>
        <w:tc>
          <w:tcPr>
            <w:tcW w:w="1269" w:type="dxa"/>
          </w:tcPr>
          <w:p w14:paraId="2B5F4F74" w14:textId="597EBE1B" w:rsidR="00AF189C" w:rsidRDefault="00AF189C" w:rsidP="00DC7873">
            <w:r>
              <w:rPr>
                <w:rFonts w:hint="eastAsia"/>
              </w:rPr>
              <w:t>6月16日</w:t>
            </w:r>
          </w:p>
        </w:tc>
      </w:tr>
      <w:tr w:rsidR="00906C3B" w14:paraId="76B6F40A" w14:textId="77777777" w:rsidTr="00AF189C">
        <w:tc>
          <w:tcPr>
            <w:tcW w:w="3936" w:type="dxa"/>
          </w:tcPr>
          <w:p w14:paraId="6EEBD1E0" w14:textId="25F08556" w:rsidR="00906C3B" w:rsidRDefault="00906C3B" w:rsidP="00DC7873">
            <w:r>
              <w:rPr>
                <w:rFonts w:hint="eastAsia"/>
              </w:rPr>
              <w:t>レボカルニチンFF注「ニプロ」</w:t>
            </w:r>
          </w:p>
        </w:tc>
        <w:tc>
          <w:tcPr>
            <w:tcW w:w="3289" w:type="dxa"/>
          </w:tcPr>
          <w:p w14:paraId="67DF6BEB" w14:textId="250D779E" w:rsidR="00906C3B" w:rsidRDefault="00906C3B" w:rsidP="00DC7873">
            <w:r>
              <w:rPr>
                <w:rFonts w:hint="eastAsia"/>
              </w:rPr>
              <w:t>エルカルチンFF注</w:t>
            </w:r>
          </w:p>
        </w:tc>
        <w:tc>
          <w:tcPr>
            <w:tcW w:w="1269" w:type="dxa"/>
          </w:tcPr>
          <w:p w14:paraId="013C05CB" w14:textId="5371BF31" w:rsidR="00906C3B" w:rsidRDefault="00906C3B" w:rsidP="00DC7873">
            <w:r>
              <w:rPr>
                <w:rFonts w:hint="eastAsia"/>
              </w:rPr>
              <w:t>6月27日</w:t>
            </w:r>
          </w:p>
        </w:tc>
      </w:tr>
    </w:tbl>
    <w:p w14:paraId="1B319035" w14:textId="77777777" w:rsidR="00D2629C" w:rsidRDefault="00D2629C" w:rsidP="00871564"/>
    <w:p w14:paraId="19C198AA" w14:textId="22F13957" w:rsidR="00871564" w:rsidRDefault="00871564" w:rsidP="00871564">
      <w:r>
        <w:rPr>
          <w:rFonts w:hint="eastAsia"/>
        </w:rPr>
        <w:t>1-3．新規院外採用医薬品</w:t>
      </w:r>
    </w:p>
    <w:tbl>
      <w:tblPr>
        <w:tblStyle w:val="a4"/>
        <w:tblW w:w="0" w:type="auto"/>
        <w:tblLook w:val="04A0" w:firstRow="1" w:lastRow="0" w:firstColumn="1" w:lastColumn="0" w:noHBand="0" w:noVBand="1"/>
      </w:tblPr>
      <w:tblGrid>
        <w:gridCol w:w="2972"/>
        <w:gridCol w:w="2126"/>
        <w:gridCol w:w="2127"/>
        <w:gridCol w:w="1269"/>
      </w:tblGrid>
      <w:tr w:rsidR="00871564" w14:paraId="0655E155" w14:textId="77777777" w:rsidTr="00DC7873">
        <w:tc>
          <w:tcPr>
            <w:tcW w:w="2972" w:type="dxa"/>
          </w:tcPr>
          <w:p w14:paraId="330A829B" w14:textId="77777777" w:rsidR="00871564" w:rsidRDefault="00871564" w:rsidP="00DC7873">
            <w:r>
              <w:rPr>
                <w:rFonts w:hint="eastAsia"/>
              </w:rPr>
              <w:t>医薬品名</w:t>
            </w:r>
          </w:p>
        </w:tc>
        <w:tc>
          <w:tcPr>
            <w:tcW w:w="2126" w:type="dxa"/>
          </w:tcPr>
          <w:p w14:paraId="35414DC6" w14:textId="77777777" w:rsidR="00871564" w:rsidRDefault="00871564" w:rsidP="00DC7873">
            <w:r>
              <w:rPr>
                <w:rFonts w:hint="eastAsia"/>
              </w:rPr>
              <w:t>一般名</w:t>
            </w:r>
          </w:p>
        </w:tc>
        <w:tc>
          <w:tcPr>
            <w:tcW w:w="2127" w:type="dxa"/>
          </w:tcPr>
          <w:p w14:paraId="25517A20" w14:textId="77777777" w:rsidR="00871564" w:rsidRDefault="00871564" w:rsidP="00DC7873">
            <w:r>
              <w:rPr>
                <w:rFonts w:hint="eastAsia"/>
              </w:rPr>
              <w:t>薬効など</w:t>
            </w:r>
          </w:p>
        </w:tc>
        <w:tc>
          <w:tcPr>
            <w:tcW w:w="1269" w:type="dxa"/>
          </w:tcPr>
          <w:p w14:paraId="41C6E542" w14:textId="77777777" w:rsidR="00871564" w:rsidRDefault="00871564" w:rsidP="00DC7873">
            <w:r>
              <w:rPr>
                <w:rFonts w:hint="eastAsia"/>
              </w:rPr>
              <w:t>開始日</w:t>
            </w:r>
          </w:p>
        </w:tc>
      </w:tr>
      <w:tr w:rsidR="00871564" w14:paraId="51727D55" w14:textId="77777777" w:rsidTr="00DC7873">
        <w:tc>
          <w:tcPr>
            <w:tcW w:w="2972" w:type="dxa"/>
          </w:tcPr>
          <w:p w14:paraId="27B230E1" w14:textId="07E969F4" w:rsidR="00871564" w:rsidRDefault="00EE16A7" w:rsidP="00DC7873">
            <w:r>
              <w:rPr>
                <w:rFonts w:hint="eastAsia"/>
              </w:rPr>
              <w:t>ジャカビ錠5mg、10mg</w:t>
            </w:r>
          </w:p>
        </w:tc>
        <w:tc>
          <w:tcPr>
            <w:tcW w:w="2126" w:type="dxa"/>
          </w:tcPr>
          <w:p w14:paraId="7A09E7A6" w14:textId="0D79810E" w:rsidR="00871564" w:rsidRDefault="00EE16A7" w:rsidP="00DC7873">
            <w:r>
              <w:rPr>
                <w:rFonts w:hint="eastAsia"/>
              </w:rPr>
              <w:t>ルキソリチニブリン酸塩</w:t>
            </w:r>
          </w:p>
        </w:tc>
        <w:tc>
          <w:tcPr>
            <w:tcW w:w="2127" w:type="dxa"/>
          </w:tcPr>
          <w:p w14:paraId="6908C92F" w14:textId="0E83AF38" w:rsidR="00871564" w:rsidRDefault="008B6038" w:rsidP="00DC7873">
            <w:r>
              <w:rPr>
                <w:rFonts w:hint="eastAsia"/>
              </w:rPr>
              <w:t>真正</w:t>
            </w:r>
            <w:r w:rsidR="00EE16A7">
              <w:rPr>
                <w:rFonts w:hint="eastAsia"/>
              </w:rPr>
              <w:t>多血症</w:t>
            </w:r>
          </w:p>
        </w:tc>
        <w:tc>
          <w:tcPr>
            <w:tcW w:w="1269" w:type="dxa"/>
          </w:tcPr>
          <w:p w14:paraId="111AEFE9" w14:textId="09FB3DF0" w:rsidR="00871564" w:rsidRDefault="00EE16A7" w:rsidP="00DC7873">
            <w:r>
              <w:rPr>
                <w:rFonts w:hint="eastAsia"/>
              </w:rPr>
              <w:t>6</w:t>
            </w:r>
            <w:r w:rsidR="00871564">
              <w:rPr>
                <w:rFonts w:hint="eastAsia"/>
              </w:rPr>
              <w:t>月</w:t>
            </w:r>
            <w:r>
              <w:rPr>
                <w:rFonts w:hint="eastAsia"/>
              </w:rPr>
              <w:t>1</w:t>
            </w:r>
            <w:r w:rsidR="00871564">
              <w:rPr>
                <w:rFonts w:hint="eastAsia"/>
              </w:rPr>
              <w:t>日</w:t>
            </w:r>
          </w:p>
        </w:tc>
      </w:tr>
      <w:tr w:rsidR="008B6038" w14:paraId="6FC69468" w14:textId="77777777" w:rsidTr="00DC7873">
        <w:tc>
          <w:tcPr>
            <w:tcW w:w="2972" w:type="dxa"/>
          </w:tcPr>
          <w:p w14:paraId="3C68B527" w14:textId="1AF67DAF" w:rsidR="008B6038" w:rsidRDefault="008B6038" w:rsidP="00DC7873">
            <w:r>
              <w:rPr>
                <w:rFonts w:hint="eastAsia"/>
              </w:rPr>
              <w:t>オゼンピック皮下注2mg</w:t>
            </w:r>
          </w:p>
        </w:tc>
        <w:tc>
          <w:tcPr>
            <w:tcW w:w="2126" w:type="dxa"/>
          </w:tcPr>
          <w:p w14:paraId="17FA6AC5" w14:textId="613ABF0D" w:rsidR="008B6038" w:rsidRDefault="008B6038" w:rsidP="00DC7873">
            <w:r>
              <w:rPr>
                <w:rFonts w:hint="eastAsia"/>
              </w:rPr>
              <w:t>セマグルチド</w:t>
            </w:r>
          </w:p>
        </w:tc>
        <w:tc>
          <w:tcPr>
            <w:tcW w:w="2127" w:type="dxa"/>
          </w:tcPr>
          <w:p w14:paraId="7CDEB39F" w14:textId="194EF5D5" w:rsidR="008B6038" w:rsidRDefault="008B6038" w:rsidP="00DC7873">
            <w:r>
              <w:rPr>
                <w:rFonts w:hint="eastAsia"/>
              </w:rPr>
              <w:t>持続性GLP-1受容体作動薬</w:t>
            </w:r>
          </w:p>
        </w:tc>
        <w:tc>
          <w:tcPr>
            <w:tcW w:w="1269" w:type="dxa"/>
          </w:tcPr>
          <w:p w14:paraId="069DD37A" w14:textId="47A45019" w:rsidR="008B6038" w:rsidRDefault="008B6038" w:rsidP="00DC7873">
            <w:r>
              <w:rPr>
                <w:rFonts w:hint="eastAsia"/>
              </w:rPr>
              <w:t>6月2日</w:t>
            </w:r>
          </w:p>
        </w:tc>
      </w:tr>
      <w:tr w:rsidR="00762DFA" w14:paraId="760B6A6C" w14:textId="77777777" w:rsidTr="00DC7873">
        <w:tc>
          <w:tcPr>
            <w:tcW w:w="2972" w:type="dxa"/>
          </w:tcPr>
          <w:p w14:paraId="2D3BC8B2" w14:textId="1B65450F" w:rsidR="00762DFA" w:rsidRDefault="00762DFA" w:rsidP="00DC7873">
            <w:r>
              <w:rPr>
                <w:rFonts w:hint="eastAsia"/>
              </w:rPr>
              <w:t>レイボー錠50mg、100mg</w:t>
            </w:r>
          </w:p>
        </w:tc>
        <w:tc>
          <w:tcPr>
            <w:tcW w:w="2126" w:type="dxa"/>
          </w:tcPr>
          <w:p w14:paraId="698F1639" w14:textId="1EC90BAB" w:rsidR="00762DFA" w:rsidRDefault="00762DFA" w:rsidP="00DC7873">
            <w:r>
              <w:rPr>
                <w:rFonts w:hint="eastAsia"/>
              </w:rPr>
              <w:t>ラスミジタン</w:t>
            </w:r>
          </w:p>
        </w:tc>
        <w:tc>
          <w:tcPr>
            <w:tcW w:w="2127" w:type="dxa"/>
          </w:tcPr>
          <w:p w14:paraId="31548670" w14:textId="5A4617AE" w:rsidR="00762DFA" w:rsidRDefault="00762DFA" w:rsidP="00DC7873">
            <w:r>
              <w:rPr>
                <w:rFonts w:hint="eastAsia"/>
              </w:rPr>
              <w:t>片頭痛治療剤</w:t>
            </w:r>
          </w:p>
        </w:tc>
        <w:tc>
          <w:tcPr>
            <w:tcW w:w="1269" w:type="dxa"/>
          </w:tcPr>
          <w:p w14:paraId="12B64896" w14:textId="1EAC8403" w:rsidR="00762DFA" w:rsidRDefault="00762DFA" w:rsidP="00DC7873">
            <w:r>
              <w:rPr>
                <w:rFonts w:hint="eastAsia"/>
              </w:rPr>
              <w:t>6月8日</w:t>
            </w:r>
          </w:p>
        </w:tc>
      </w:tr>
    </w:tbl>
    <w:p w14:paraId="7E919075" w14:textId="77777777" w:rsidR="008437DC" w:rsidRDefault="008437DC" w:rsidP="00871564">
      <w:pPr>
        <w:rPr>
          <w:rFonts w:hint="eastAsia"/>
        </w:rPr>
      </w:pPr>
    </w:p>
    <w:p w14:paraId="7E29AD63" w14:textId="13BE1753" w:rsidR="00871564" w:rsidRDefault="00871564" w:rsidP="00871564">
      <w:r>
        <w:rPr>
          <w:rFonts w:hint="eastAsia"/>
        </w:rPr>
        <w:t>２．院内採用</w:t>
      </w:r>
      <w:r>
        <w:t>中止医薬品</w:t>
      </w:r>
    </w:p>
    <w:p w14:paraId="1FEDBA42" w14:textId="77777777" w:rsidR="00871564" w:rsidRDefault="00871564" w:rsidP="00871564">
      <w:r>
        <w:rPr>
          <w:rFonts w:hint="eastAsia"/>
        </w:rPr>
        <w:t>採用中止薬品については随時医師宛にメールを送信します。</w:t>
      </w:r>
    </w:p>
    <w:tbl>
      <w:tblPr>
        <w:tblStyle w:val="a4"/>
        <w:tblW w:w="0" w:type="auto"/>
        <w:tblLook w:val="04A0" w:firstRow="1" w:lastRow="0" w:firstColumn="1" w:lastColumn="0" w:noHBand="0" w:noVBand="1"/>
      </w:tblPr>
      <w:tblGrid>
        <w:gridCol w:w="4248"/>
        <w:gridCol w:w="4246"/>
      </w:tblGrid>
      <w:tr w:rsidR="00871564" w14:paraId="6181077D" w14:textId="77777777" w:rsidTr="00DC7873">
        <w:tc>
          <w:tcPr>
            <w:tcW w:w="4248" w:type="dxa"/>
          </w:tcPr>
          <w:p w14:paraId="7E0F4339" w14:textId="77777777" w:rsidR="00871564" w:rsidRDefault="00871564" w:rsidP="00DC7873">
            <w:r>
              <w:rPr>
                <w:rFonts w:hint="eastAsia"/>
              </w:rPr>
              <w:t>医薬品名</w:t>
            </w:r>
          </w:p>
        </w:tc>
        <w:tc>
          <w:tcPr>
            <w:tcW w:w="4246" w:type="dxa"/>
          </w:tcPr>
          <w:p w14:paraId="2A92EC53" w14:textId="77777777" w:rsidR="00871564" w:rsidRDefault="00871564" w:rsidP="00DC7873">
            <w:r>
              <w:rPr>
                <w:rFonts w:hint="eastAsia"/>
              </w:rPr>
              <w:t>代替品</w:t>
            </w:r>
          </w:p>
        </w:tc>
      </w:tr>
      <w:tr w:rsidR="00871564" w14:paraId="24B10D9E" w14:textId="77777777" w:rsidTr="00DC7873">
        <w:tc>
          <w:tcPr>
            <w:tcW w:w="4248" w:type="dxa"/>
          </w:tcPr>
          <w:p w14:paraId="2E09305C" w14:textId="7633F5E9" w:rsidR="00871564" w:rsidRDefault="00EE16A7" w:rsidP="00DC7873">
            <w:r>
              <w:rPr>
                <w:rFonts w:hint="eastAsia"/>
              </w:rPr>
              <w:lastRenderedPageBreak/>
              <w:t>ジアゼパム錠5mg「トーワ」</w:t>
            </w:r>
          </w:p>
        </w:tc>
        <w:tc>
          <w:tcPr>
            <w:tcW w:w="4246" w:type="dxa"/>
          </w:tcPr>
          <w:p w14:paraId="31910D1E" w14:textId="03335BE6" w:rsidR="00871564" w:rsidRDefault="00EE16A7" w:rsidP="00DC7873">
            <w:r>
              <w:rPr>
                <w:rFonts w:hint="eastAsia"/>
              </w:rPr>
              <w:t>ジアゼパム錠2mg</w:t>
            </w:r>
          </w:p>
        </w:tc>
      </w:tr>
      <w:tr w:rsidR="00906C3B" w14:paraId="0A5FF15F" w14:textId="77777777" w:rsidTr="00DC7873">
        <w:tc>
          <w:tcPr>
            <w:tcW w:w="4248" w:type="dxa"/>
          </w:tcPr>
          <w:p w14:paraId="36273F8F" w14:textId="69B210B5" w:rsidR="00906C3B" w:rsidRDefault="00906C3B" w:rsidP="00DC7873">
            <w:r>
              <w:rPr>
                <w:rFonts w:hint="eastAsia"/>
              </w:rPr>
              <w:t>静注用マグネゾール</w:t>
            </w:r>
          </w:p>
        </w:tc>
        <w:tc>
          <w:tcPr>
            <w:tcW w:w="4246" w:type="dxa"/>
          </w:tcPr>
          <w:p w14:paraId="1ABE1CB4" w14:textId="68F45B8E" w:rsidR="00906C3B" w:rsidRDefault="00906C3B" w:rsidP="00DC7873">
            <w:r>
              <w:rPr>
                <w:rFonts w:hint="eastAsia"/>
              </w:rPr>
              <w:t>硫酸Mg補正液</w:t>
            </w:r>
          </w:p>
        </w:tc>
      </w:tr>
      <w:tr w:rsidR="00906C3B" w14:paraId="4AA32AE2" w14:textId="77777777" w:rsidTr="00DC7873">
        <w:tc>
          <w:tcPr>
            <w:tcW w:w="4248" w:type="dxa"/>
          </w:tcPr>
          <w:p w14:paraId="18EA06B9" w14:textId="458137E9" w:rsidR="00906C3B" w:rsidRDefault="008437DC" w:rsidP="00DC7873">
            <w:r>
              <w:rPr>
                <w:rFonts w:hint="eastAsia"/>
              </w:rPr>
              <w:t>エルカトニン注40単位</w:t>
            </w:r>
          </w:p>
        </w:tc>
        <w:tc>
          <w:tcPr>
            <w:tcW w:w="4246" w:type="dxa"/>
          </w:tcPr>
          <w:p w14:paraId="6510A552" w14:textId="77777777" w:rsidR="00906C3B" w:rsidRDefault="00906C3B" w:rsidP="00DC7873"/>
        </w:tc>
      </w:tr>
      <w:tr w:rsidR="008437DC" w14:paraId="235E6A40" w14:textId="77777777" w:rsidTr="00DC7873">
        <w:tc>
          <w:tcPr>
            <w:tcW w:w="4248" w:type="dxa"/>
          </w:tcPr>
          <w:p w14:paraId="5A7DF278" w14:textId="6214167E" w:rsidR="008437DC" w:rsidRDefault="008437DC" w:rsidP="00DC7873">
            <w:pPr>
              <w:rPr>
                <w:rFonts w:hint="eastAsia"/>
              </w:rPr>
            </w:pPr>
            <w:r>
              <w:rPr>
                <w:rFonts w:hint="eastAsia"/>
              </w:rPr>
              <w:t>レキサルティ錠2mg</w:t>
            </w:r>
          </w:p>
        </w:tc>
        <w:tc>
          <w:tcPr>
            <w:tcW w:w="4246" w:type="dxa"/>
          </w:tcPr>
          <w:p w14:paraId="2CCBD95C" w14:textId="77777777" w:rsidR="008437DC" w:rsidRDefault="008437DC" w:rsidP="00DC7873"/>
        </w:tc>
      </w:tr>
      <w:tr w:rsidR="008437DC" w14:paraId="65AE86C7" w14:textId="77777777" w:rsidTr="00DC7873">
        <w:tc>
          <w:tcPr>
            <w:tcW w:w="4248" w:type="dxa"/>
          </w:tcPr>
          <w:p w14:paraId="1C5D14FC" w14:textId="59D47B5C" w:rsidR="008437DC" w:rsidRDefault="008437DC" w:rsidP="00DC7873">
            <w:pPr>
              <w:rPr>
                <w:rFonts w:hint="eastAsia"/>
              </w:rPr>
            </w:pPr>
            <w:r>
              <w:rPr>
                <w:rFonts w:hint="eastAsia"/>
              </w:rPr>
              <w:t>プロタノールS錠15mg</w:t>
            </w:r>
          </w:p>
        </w:tc>
        <w:tc>
          <w:tcPr>
            <w:tcW w:w="4246" w:type="dxa"/>
          </w:tcPr>
          <w:p w14:paraId="39FACD9B" w14:textId="77777777" w:rsidR="008437DC" w:rsidRDefault="008437DC" w:rsidP="00DC7873"/>
        </w:tc>
      </w:tr>
      <w:tr w:rsidR="008437DC" w14:paraId="65DAAA74" w14:textId="77777777" w:rsidTr="00DC7873">
        <w:tc>
          <w:tcPr>
            <w:tcW w:w="4248" w:type="dxa"/>
          </w:tcPr>
          <w:p w14:paraId="02133FA7" w14:textId="64ED2C03" w:rsidR="008437DC" w:rsidRDefault="008437DC" w:rsidP="00DC7873">
            <w:pPr>
              <w:rPr>
                <w:rFonts w:hint="eastAsia"/>
              </w:rPr>
            </w:pPr>
            <w:r>
              <w:rPr>
                <w:rFonts w:hint="eastAsia"/>
              </w:rPr>
              <w:t>ドパストン散98.5%</w:t>
            </w:r>
          </w:p>
        </w:tc>
        <w:tc>
          <w:tcPr>
            <w:tcW w:w="4246" w:type="dxa"/>
          </w:tcPr>
          <w:p w14:paraId="377D8817" w14:textId="77777777" w:rsidR="008437DC" w:rsidRDefault="008437DC" w:rsidP="00DC7873"/>
        </w:tc>
      </w:tr>
      <w:tr w:rsidR="008437DC" w14:paraId="0EE9FD1E" w14:textId="77777777" w:rsidTr="00DC7873">
        <w:tc>
          <w:tcPr>
            <w:tcW w:w="4248" w:type="dxa"/>
          </w:tcPr>
          <w:p w14:paraId="07591AD5" w14:textId="0CF2056C" w:rsidR="008437DC" w:rsidRDefault="008437DC" w:rsidP="00DC7873">
            <w:pPr>
              <w:rPr>
                <w:rFonts w:hint="eastAsia"/>
              </w:rPr>
            </w:pPr>
            <w:r>
              <w:rPr>
                <w:rFonts w:hint="eastAsia"/>
              </w:rPr>
              <w:t>プロチレリン酒石酸塩注0.5mg</w:t>
            </w:r>
          </w:p>
        </w:tc>
        <w:tc>
          <w:tcPr>
            <w:tcW w:w="4246" w:type="dxa"/>
          </w:tcPr>
          <w:p w14:paraId="00671DAC" w14:textId="77777777" w:rsidR="008437DC" w:rsidRDefault="008437DC" w:rsidP="00DC7873"/>
        </w:tc>
      </w:tr>
    </w:tbl>
    <w:p w14:paraId="50B840FD" w14:textId="77777777" w:rsidR="008437DC" w:rsidRDefault="008437DC" w:rsidP="002350FE">
      <w:pPr>
        <w:widowControl/>
        <w:spacing w:after="60" w:line="357" w:lineRule="atLeast"/>
        <w:jc w:val="left"/>
        <w:textAlignment w:val="baseline"/>
        <w:rPr>
          <w:rFonts w:eastAsiaTheme="minorHAnsi"/>
          <w:color w:val="333333"/>
        </w:rPr>
      </w:pPr>
    </w:p>
    <w:p w14:paraId="2AE7FE6C" w14:textId="3BC6B270" w:rsidR="002350FE" w:rsidRDefault="002350FE" w:rsidP="002350FE">
      <w:pPr>
        <w:widowControl/>
        <w:spacing w:after="60" w:line="357" w:lineRule="atLeast"/>
        <w:jc w:val="left"/>
        <w:textAlignment w:val="baseline"/>
        <w:rPr>
          <w:rFonts w:eastAsiaTheme="minorHAnsi"/>
          <w:color w:val="333333"/>
        </w:rPr>
      </w:pPr>
      <w:r>
        <w:rPr>
          <w:rFonts w:eastAsiaTheme="minorHAnsi" w:hint="eastAsia"/>
          <w:color w:val="333333"/>
        </w:rPr>
        <w:t>３．医薬品安全対策情報No308（Drug　Safety　Update）</w:t>
      </w:r>
    </w:p>
    <w:p w14:paraId="21182C4F" w14:textId="77777777" w:rsidR="002350FE" w:rsidRDefault="002350FE" w:rsidP="002350FE">
      <w:pPr>
        <w:widowControl/>
        <w:spacing w:after="60" w:line="357" w:lineRule="atLeast"/>
        <w:jc w:val="left"/>
        <w:textAlignment w:val="baseline"/>
        <w:rPr>
          <w:rFonts w:eastAsiaTheme="minorHAnsi"/>
          <w:color w:val="333333"/>
        </w:rPr>
      </w:pPr>
      <w:r>
        <w:rPr>
          <w:rFonts w:eastAsiaTheme="minorHAnsi" w:hint="eastAsia"/>
          <w:color w:val="333333"/>
        </w:rPr>
        <w:t>医療用医薬品使用上の注意改訂のご案内</w:t>
      </w:r>
    </w:p>
    <w:p w14:paraId="37689995" w14:textId="77777777" w:rsidR="002350FE" w:rsidRDefault="002350FE" w:rsidP="002350FE">
      <w:pPr>
        <w:widowControl/>
        <w:spacing w:after="60" w:line="357" w:lineRule="atLeast"/>
        <w:jc w:val="left"/>
        <w:textAlignment w:val="baseline"/>
        <w:rPr>
          <w:rFonts w:eastAsiaTheme="minorHAnsi"/>
          <w:color w:val="333333"/>
        </w:rPr>
      </w:pPr>
      <w:r>
        <w:rPr>
          <w:rFonts w:eastAsiaTheme="minorHAnsi" w:hint="eastAsia"/>
          <w:color w:val="333333"/>
        </w:rPr>
        <w:t>詳細は下記のアドレスを参照してください。</w:t>
      </w:r>
    </w:p>
    <w:p w14:paraId="600A3F7B" w14:textId="72278E70" w:rsidR="00871564" w:rsidRDefault="004B7905" w:rsidP="00871564">
      <w:pPr>
        <w:widowControl/>
        <w:spacing w:after="60" w:line="357" w:lineRule="atLeast"/>
        <w:jc w:val="left"/>
        <w:textAlignment w:val="baseline"/>
        <w:rPr>
          <w:rStyle w:val="a5"/>
          <w:rFonts w:eastAsiaTheme="minorHAnsi" w:cs="Arial"/>
          <w:color w:val="000000"/>
          <w:kern w:val="0"/>
          <w:szCs w:val="21"/>
          <w:u w:val="none"/>
        </w:rPr>
      </w:pPr>
      <w:hyperlink r:id="rId8" w:history="1">
        <w:r w:rsidR="002350FE" w:rsidRPr="002350FE">
          <w:rPr>
            <w:rStyle w:val="a5"/>
            <w:rFonts w:eastAsiaTheme="minorHAnsi" w:cs="Arial"/>
            <w:kern w:val="0"/>
            <w:szCs w:val="21"/>
          </w:rPr>
          <w:t>https://dsu-system.jp/dsu/web/viewer.html?file=/dsu/308/308.pdf</w:t>
        </w:r>
      </w:hyperlink>
    </w:p>
    <w:p w14:paraId="2C659AB6" w14:textId="77777777" w:rsidR="008437DC" w:rsidRDefault="008437DC" w:rsidP="008437DC">
      <w:pPr>
        <w:rPr>
          <w:rFonts w:eastAsiaTheme="minorHAnsi"/>
          <w:color w:val="333333"/>
        </w:rPr>
      </w:pPr>
    </w:p>
    <w:p w14:paraId="4996935B" w14:textId="47A1FCA1" w:rsidR="002350FE" w:rsidRDefault="002350FE" w:rsidP="008437DC">
      <w:r>
        <w:rPr>
          <w:rFonts w:hint="eastAsia"/>
        </w:rPr>
        <w:t>４．マンニットール</w:t>
      </w:r>
      <w:r w:rsidR="00AE6F7D">
        <w:rPr>
          <w:rFonts w:hint="eastAsia"/>
        </w:rPr>
        <w:t>S</w:t>
      </w:r>
      <w:r>
        <w:rPr>
          <w:rFonts w:hint="eastAsia"/>
        </w:rPr>
        <w:t>注射液</w:t>
      </w:r>
      <w:r w:rsidR="00AE6F7D">
        <w:rPr>
          <w:rFonts w:hint="eastAsia"/>
        </w:rPr>
        <w:t>へ</w:t>
      </w:r>
      <w:r>
        <w:rPr>
          <w:rFonts w:hint="eastAsia"/>
        </w:rPr>
        <w:t>の変更について</w:t>
      </w:r>
    </w:p>
    <w:p w14:paraId="4F510E7F" w14:textId="14E1B783" w:rsidR="00B40504" w:rsidRDefault="00B40504" w:rsidP="00AE6F7D">
      <w:pPr>
        <w:ind w:leftChars="100" w:left="210" w:firstLineChars="100" w:firstLine="210"/>
      </w:pPr>
      <w:r>
        <w:rPr>
          <w:rFonts w:hint="eastAsia"/>
        </w:rPr>
        <w:t>5月16日から20％マンニットール注射液「YD」から マンニットールS注射液へ採用変更し</w:t>
      </w:r>
      <w:r w:rsidR="002350FE">
        <w:rPr>
          <w:rFonts w:hint="eastAsia"/>
        </w:rPr>
        <w:t>ました。</w:t>
      </w:r>
      <w:r>
        <w:rPr>
          <w:rFonts w:hint="eastAsia"/>
        </w:rPr>
        <w:t>結晶析出の問題を</w:t>
      </w:r>
      <w:r w:rsidR="00037C6D">
        <w:rPr>
          <w:rFonts w:hint="eastAsia"/>
        </w:rPr>
        <w:t>解消</w:t>
      </w:r>
      <w:r>
        <w:rPr>
          <w:rFonts w:hint="eastAsia"/>
        </w:rPr>
        <w:t>する目的です。</w:t>
      </w:r>
    </w:p>
    <w:p w14:paraId="0E375278" w14:textId="50D96818" w:rsidR="00DE6E3E" w:rsidRPr="00DE6E3E" w:rsidRDefault="00B40504" w:rsidP="00AE6F7D">
      <w:pPr>
        <w:ind w:leftChars="100" w:left="210" w:firstLineChars="100" w:firstLine="210"/>
      </w:pPr>
      <w:r>
        <w:rPr>
          <w:rFonts w:hint="eastAsia"/>
        </w:rPr>
        <w:t>マンニットールS注射液には、結晶析出防止のためD-ソルビトールが含まれ</w:t>
      </w:r>
      <w:r w:rsidR="00DE6E3E">
        <w:rPr>
          <w:rFonts w:hint="eastAsia"/>
        </w:rPr>
        <w:t>ること</w:t>
      </w:r>
      <w:r w:rsidR="00AE6F7D">
        <w:rPr>
          <w:rFonts w:hint="eastAsia"/>
        </w:rPr>
        <w:t>に</w:t>
      </w:r>
      <w:r w:rsidR="00DE6E3E">
        <w:rPr>
          <w:rFonts w:hint="eastAsia"/>
        </w:rPr>
        <w:t>より</w:t>
      </w:r>
      <w:r w:rsidR="00DE6E3E" w:rsidRPr="00DE6E3E">
        <w:rPr>
          <w:rFonts w:hint="eastAsia"/>
          <w:b/>
          <w:bCs/>
          <w:color w:val="FF0000"/>
        </w:rPr>
        <w:t>投与禁忌が増えます</w:t>
      </w:r>
      <w:r w:rsidR="00DE6E3E">
        <w:rPr>
          <w:rFonts w:hint="eastAsia"/>
        </w:rPr>
        <w:t>ので、充分注意してください。</w:t>
      </w:r>
    </w:p>
    <w:tbl>
      <w:tblPr>
        <w:tblStyle w:val="a4"/>
        <w:tblW w:w="8897" w:type="dxa"/>
        <w:tblLook w:val="04A0" w:firstRow="1" w:lastRow="0" w:firstColumn="1" w:lastColumn="0" w:noHBand="0" w:noVBand="1"/>
      </w:tblPr>
      <w:tblGrid>
        <w:gridCol w:w="675"/>
        <w:gridCol w:w="4111"/>
        <w:gridCol w:w="4111"/>
      </w:tblGrid>
      <w:tr w:rsidR="00F905F6" w14:paraId="4F76C283" w14:textId="77777777" w:rsidTr="00A33227">
        <w:tc>
          <w:tcPr>
            <w:tcW w:w="675" w:type="dxa"/>
          </w:tcPr>
          <w:p w14:paraId="3071E476" w14:textId="77777777" w:rsidR="00F905F6" w:rsidRDefault="00F905F6" w:rsidP="00B40504"/>
        </w:tc>
        <w:tc>
          <w:tcPr>
            <w:tcW w:w="4111" w:type="dxa"/>
          </w:tcPr>
          <w:p w14:paraId="1C564D46" w14:textId="49E591B4" w:rsidR="00F905F6" w:rsidRDefault="00F905F6" w:rsidP="00B40504">
            <w:r>
              <w:rPr>
                <w:rFonts w:hint="eastAsia"/>
              </w:rPr>
              <w:t>マンニットールS注射液</w:t>
            </w:r>
          </w:p>
        </w:tc>
        <w:tc>
          <w:tcPr>
            <w:tcW w:w="4111" w:type="dxa"/>
          </w:tcPr>
          <w:p w14:paraId="35DF3811" w14:textId="155383B9" w:rsidR="00F905F6" w:rsidRDefault="00F905F6" w:rsidP="00B40504">
            <w:r>
              <w:rPr>
                <w:rFonts w:hint="eastAsia"/>
              </w:rPr>
              <w:t>2</w:t>
            </w:r>
            <w:r>
              <w:t>0%</w:t>
            </w:r>
            <w:r>
              <w:rPr>
                <w:rFonts w:hint="eastAsia"/>
              </w:rPr>
              <w:t>マンニットール注射液「YD」</w:t>
            </w:r>
          </w:p>
        </w:tc>
      </w:tr>
      <w:tr w:rsidR="00F905F6" w14:paraId="76EB861A" w14:textId="77777777" w:rsidTr="00A33227">
        <w:tc>
          <w:tcPr>
            <w:tcW w:w="675" w:type="dxa"/>
          </w:tcPr>
          <w:p w14:paraId="1A10E95E" w14:textId="721F5E3A" w:rsidR="00F905F6" w:rsidRDefault="00F905F6" w:rsidP="00B40504">
            <w:r>
              <w:rPr>
                <w:rFonts w:hint="eastAsia"/>
              </w:rPr>
              <w:t>組成</w:t>
            </w:r>
          </w:p>
        </w:tc>
        <w:tc>
          <w:tcPr>
            <w:tcW w:w="4111" w:type="dxa"/>
          </w:tcPr>
          <w:p w14:paraId="15D58375" w14:textId="20A3BA60" w:rsidR="00F905F6" w:rsidRDefault="00F905F6" w:rsidP="00B40504">
            <w:r>
              <w:rPr>
                <w:rFonts w:hint="eastAsia"/>
              </w:rPr>
              <w:t>1袋300mL中に D-マンニトール 45g D-ソルビトール 15g を含有する</w:t>
            </w:r>
          </w:p>
        </w:tc>
        <w:tc>
          <w:tcPr>
            <w:tcW w:w="4111" w:type="dxa"/>
          </w:tcPr>
          <w:p w14:paraId="3B20DDD8" w14:textId="0C080498" w:rsidR="00F905F6" w:rsidRDefault="001B606A" w:rsidP="00B40504">
            <w:r>
              <w:rPr>
                <w:rFonts w:hint="eastAsia"/>
              </w:rPr>
              <w:t>1袋300mL中に D-マンニトール 60gを含有する</w:t>
            </w:r>
          </w:p>
        </w:tc>
      </w:tr>
      <w:tr w:rsidR="00F905F6" w14:paraId="35C25498" w14:textId="77777777" w:rsidTr="00A33227">
        <w:tc>
          <w:tcPr>
            <w:tcW w:w="675" w:type="dxa"/>
          </w:tcPr>
          <w:p w14:paraId="44847D18" w14:textId="02B55317" w:rsidR="00F905F6" w:rsidRDefault="001B606A" w:rsidP="00B40504">
            <w:r>
              <w:rPr>
                <w:rFonts w:hint="eastAsia"/>
              </w:rPr>
              <w:t>適応</w:t>
            </w:r>
          </w:p>
        </w:tc>
        <w:tc>
          <w:tcPr>
            <w:tcW w:w="4111" w:type="dxa"/>
          </w:tcPr>
          <w:p w14:paraId="30F5178B" w14:textId="77777777" w:rsidR="001B606A" w:rsidRDefault="001B606A" w:rsidP="001B606A">
            <w:r>
              <w:rPr>
                <w:rFonts w:hint="eastAsia"/>
              </w:rPr>
              <w:t xml:space="preserve">●脳圧降下及び脳容積の縮小を必要とする場合 </w:t>
            </w:r>
          </w:p>
          <w:p w14:paraId="4595000B" w14:textId="3ACC14F5" w:rsidR="001B606A" w:rsidRDefault="001B606A" w:rsidP="001B606A">
            <w:r>
              <w:rPr>
                <w:rFonts w:hint="eastAsia"/>
              </w:rPr>
              <w:t>●眼内圧降下を必要とする場合</w:t>
            </w:r>
          </w:p>
          <w:p w14:paraId="29BFE00E" w14:textId="424CC123" w:rsidR="00F905F6" w:rsidRPr="001B606A" w:rsidRDefault="001B606A" w:rsidP="00B40504">
            <w:r>
              <w:rPr>
                <w:rFonts w:hint="eastAsia"/>
              </w:rPr>
              <w:t>●術中・術後・外傷後及び薬物中毒時の急性腎不全を浸透圧利尿により予防及び治療する場合</w:t>
            </w:r>
          </w:p>
        </w:tc>
        <w:tc>
          <w:tcPr>
            <w:tcW w:w="4111" w:type="dxa"/>
          </w:tcPr>
          <w:p w14:paraId="1BAFDFEE" w14:textId="77777777" w:rsidR="001B606A" w:rsidRDefault="001B606A" w:rsidP="001B606A">
            <w:r>
              <w:rPr>
                <w:rFonts w:hint="eastAsia"/>
              </w:rPr>
              <w:t xml:space="preserve">●脳圧降下及び脳容積の縮小を必要とする場合 </w:t>
            </w:r>
          </w:p>
          <w:p w14:paraId="452E6B6D" w14:textId="77777777" w:rsidR="001B606A" w:rsidRDefault="001B606A" w:rsidP="001B606A">
            <w:r>
              <w:rPr>
                <w:rFonts w:hint="eastAsia"/>
              </w:rPr>
              <w:t>●眼内圧降下を必要とする場合</w:t>
            </w:r>
          </w:p>
          <w:p w14:paraId="410346DD" w14:textId="2AF5AEE7" w:rsidR="001B606A" w:rsidRDefault="001B606A" w:rsidP="001B606A">
            <w:r>
              <w:rPr>
                <w:rFonts w:hint="eastAsia"/>
              </w:rPr>
              <w:t>●術中・術後・外傷後及び薬物中毒時の急性腎不全を予防及び治療する場合</w:t>
            </w:r>
          </w:p>
        </w:tc>
      </w:tr>
      <w:tr w:rsidR="00F905F6" w14:paraId="001E925A" w14:textId="77777777" w:rsidTr="00A33227">
        <w:tc>
          <w:tcPr>
            <w:tcW w:w="675" w:type="dxa"/>
          </w:tcPr>
          <w:p w14:paraId="7B34098E" w14:textId="65B7C8B8" w:rsidR="00F905F6" w:rsidRDefault="00EC3307" w:rsidP="00B40504">
            <w:r>
              <w:rPr>
                <w:rFonts w:hint="eastAsia"/>
              </w:rPr>
              <w:t>用法</w:t>
            </w:r>
          </w:p>
        </w:tc>
        <w:tc>
          <w:tcPr>
            <w:tcW w:w="4111" w:type="dxa"/>
          </w:tcPr>
          <w:p w14:paraId="75F78F60" w14:textId="77777777" w:rsidR="00EC3307" w:rsidRDefault="00EC3307" w:rsidP="00EC3307">
            <w:r>
              <w:rPr>
                <w:rFonts w:hint="eastAsia"/>
              </w:rPr>
              <w:t>通常、体重１kgあたり7～20mLを点滴静注する。投与速度は、3～10分間に100mLとする。</w:t>
            </w:r>
          </w:p>
          <w:p w14:paraId="165F9196" w14:textId="63CD1B4A" w:rsidR="00F905F6" w:rsidRPr="00EC3307" w:rsidRDefault="00EC3307" w:rsidP="00B40504">
            <w:r>
              <w:rPr>
                <w:rFonts w:hint="eastAsia"/>
              </w:rPr>
              <w:t>ただし、1日量はD-マンニトールとして</w:t>
            </w:r>
            <w:r w:rsidR="00A33227">
              <w:rPr>
                <w:rFonts w:hint="eastAsia"/>
              </w:rPr>
              <w:t>200</w:t>
            </w:r>
            <w:r>
              <w:rPr>
                <w:rFonts w:hint="eastAsia"/>
              </w:rPr>
              <w:t>ｇまでとする。</w:t>
            </w:r>
          </w:p>
        </w:tc>
        <w:tc>
          <w:tcPr>
            <w:tcW w:w="4111" w:type="dxa"/>
          </w:tcPr>
          <w:p w14:paraId="4344B35F" w14:textId="77777777" w:rsidR="00A33227" w:rsidRDefault="00EC3307" w:rsidP="00B40504">
            <w:r>
              <w:t>通常</w:t>
            </w:r>
            <w:r w:rsidR="00A33227">
              <w:rPr>
                <w:rFonts w:hint="eastAsia"/>
              </w:rPr>
              <w:t>、</w:t>
            </w:r>
            <w:r>
              <w:t>体重１kg</w:t>
            </w:r>
            <w:r w:rsidR="00A33227">
              <w:rPr>
                <w:rFonts w:hint="eastAsia"/>
              </w:rPr>
              <w:t>あた</w:t>
            </w:r>
            <w:r>
              <w:t>り５～15mLを点滴静注する。</w:t>
            </w:r>
            <w:r w:rsidR="00A33227">
              <w:t>投与速度は</w:t>
            </w:r>
            <w:r w:rsidR="00A33227">
              <w:rPr>
                <w:rFonts w:hint="eastAsia"/>
              </w:rPr>
              <w:t>、</w:t>
            </w:r>
            <w:r w:rsidR="00A33227">
              <w:t>３～10分</w:t>
            </w:r>
            <w:r w:rsidR="00A33227">
              <w:rPr>
                <w:rFonts w:hint="eastAsia"/>
              </w:rPr>
              <w:t>間に100mL</w:t>
            </w:r>
            <w:r w:rsidR="00A33227">
              <w:t>とする。</w:t>
            </w:r>
          </w:p>
          <w:p w14:paraId="6B60EADA" w14:textId="5A7BCFD9" w:rsidR="00F905F6" w:rsidRDefault="00EC3307" w:rsidP="00B40504">
            <w:r>
              <w:t>ただし、</w:t>
            </w:r>
            <w:r w:rsidR="00A33227">
              <w:t>１日量</w:t>
            </w:r>
            <w:r w:rsidR="00A33227">
              <w:rPr>
                <w:rFonts w:hint="eastAsia"/>
              </w:rPr>
              <w:t>は</w:t>
            </w:r>
            <w:r>
              <w:t>D-マンニトールとして200ｇまで とする。</w:t>
            </w:r>
          </w:p>
        </w:tc>
      </w:tr>
      <w:tr w:rsidR="00F905F6" w14:paraId="30D4BC6A" w14:textId="77777777" w:rsidTr="00A33227">
        <w:tc>
          <w:tcPr>
            <w:tcW w:w="675" w:type="dxa"/>
          </w:tcPr>
          <w:p w14:paraId="2FE14290" w14:textId="45743CB9" w:rsidR="00F905F6" w:rsidRDefault="00A33227" w:rsidP="00B40504">
            <w:r>
              <w:rPr>
                <w:rFonts w:hint="eastAsia"/>
                <w:color w:val="FF0000"/>
              </w:rPr>
              <w:t>禁忌</w:t>
            </w:r>
          </w:p>
        </w:tc>
        <w:tc>
          <w:tcPr>
            <w:tcW w:w="4111" w:type="dxa"/>
          </w:tcPr>
          <w:p w14:paraId="4F33C658" w14:textId="77777777" w:rsidR="00A33227" w:rsidRDefault="00A33227" w:rsidP="00A33227">
            <w:pPr>
              <w:rPr>
                <w:color w:val="FF0000"/>
              </w:rPr>
            </w:pPr>
            <w:r>
              <w:rPr>
                <w:rFonts w:hint="eastAsia"/>
                <w:color w:val="FF0000"/>
              </w:rPr>
              <w:t>●遺伝性果糖不耐症の患者</w:t>
            </w:r>
          </w:p>
          <w:p w14:paraId="104D061F" w14:textId="7C974EC5" w:rsidR="00A33227" w:rsidRDefault="00A33227" w:rsidP="00A33227">
            <w:pPr>
              <w:rPr>
                <w:color w:val="FF0000"/>
              </w:rPr>
            </w:pPr>
            <w:r>
              <w:rPr>
                <w:rFonts w:hint="eastAsia"/>
                <w:color w:val="FF0000"/>
              </w:rPr>
              <w:t>●低張性脱水症の患者</w:t>
            </w:r>
          </w:p>
          <w:p w14:paraId="6FC36D2C" w14:textId="2FF8CBB4" w:rsidR="00F905F6" w:rsidRDefault="00A33227" w:rsidP="00A33227">
            <w:r>
              <w:rPr>
                <w:rFonts w:hint="eastAsia"/>
              </w:rPr>
              <w:t>●急性頭蓋内血種のある患者</w:t>
            </w:r>
          </w:p>
        </w:tc>
        <w:tc>
          <w:tcPr>
            <w:tcW w:w="4111" w:type="dxa"/>
          </w:tcPr>
          <w:p w14:paraId="37401790" w14:textId="41FC24F4" w:rsidR="00F905F6" w:rsidRPr="00A33227" w:rsidRDefault="00A33227" w:rsidP="00B40504">
            <w:r>
              <w:rPr>
                <w:rFonts w:hint="eastAsia"/>
              </w:rPr>
              <w:t>●急性頭蓋内血種のある患者</w:t>
            </w:r>
          </w:p>
        </w:tc>
      </w:tr>
    </w:tbl>
    <w:p w14:paraId="1B99AAA3" w14:textId="77777777" w:rsidR="00D14092" w:rsidRPr="00B40504" w:rsidRDefault="00D14092" w:rsidP="00037C6D"/>
    <w:sectPr w:rsidR="00D14092" w:rsidRPr="00B405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61566" w14:textId="77777777" w:rsidR="004B7905" w:rsidRDefault="004B7905" w:rsidP="00B96EAA">
      <w:r>
        <w:separator/>
      </w:r>
    </w:p>
  </w:endnote>
  <w:endnote w:type="continuationSeparator" w:id="0">
    <w:p w14:paraId="4B0BB68F" w14:textId="77777777" w:rsidR="004B7905" w:rsidRDefault="004B7905" w:rsidP="00B9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CB1F4" w14:textId="77777777" w:rsidR="004B7905" w:rsidRDefault="004B7905" w:rsidP="00B96EAA">
      <w:r>
        <w:separator/>
      </w:r>
    </w:p>
  </w:footnote>
  <w:footnote w:type="continuationSeparator" w:id="0">
    <w:p w14:paraId="5E919103" w14:textId="77777777" w:rsidR="004B7905" w:rsidRDefault="004B7905" w:rsidP="00B9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A46C1"/>
    <w:multiLevelType w:val="hybridMultilevel"/>
    <w:tmpl w:val="740C61BC"/>
    <w:lvl w:ilvl="0" w:tplc="55088B5A">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0181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3578F"/>
    <w:rsid w:val="000008E8"/>
    <w:rsid w:val="0000427D"/>
    <w:rsid w:val="000055F2"/>
    <w:rsid w:val="00011EE3"/>
    <w:rsid w:val="000125D9"/>
    <w:rsid w:val="00012E93"/>
    <w:rsid w:val="00014E04"/>
    <w:rsid w:val="000152C0"/>
    <w:rsid w:val="0001762F"/>
    <w:rsid w:val="000218AF"/>
    <w:rsid w:val="00026575"/>
    <w:rsid w:val="00027B31"/>
    <w:rsid w:val="0003260B"/>
    <w:rsid w:val="00034A64"/>
    <w:rsid w:val="00036C2A"/>
    <w:rsid w:val="0003764D"/>
    <w:rsid w:val="00037C6D"/>
    <w:rsid w:val="00042AF3"/>
    <w:rsid w:val="000549A5"/>
    <w:rsid w:val="00056635"/>
    <w:rsid w:val="00060113"/>
    <w:rsid w:val="00061665"/>
    <w:rsid w:val="00061B10"/>
    <w:rsid w:val="00064002"/>
    <w:rsid w:val="000643E5"/>
    <w:rsid w:val="0006582D"/>
    <w:rsid w:val="000675F0"/>
    <w:rsid w:val="00067904"/>
    <w:rsid w:val="00070D4F"/>
    <w:rsid w:val="00071777"/>
    <w:rsid w:val="0007299C"/>
    <w:rsid w:val="000765FE"/>
    <w:rsid w:val="00080EE3"/>
    <w:rsid w:val="000812A6"/>
    <w:rsid w:val="000814B5"/>
    <w:rsid w:val="0008201B"/>
    <w:rsid w:val="000854A0"/>
    <w:rsid w:val="00085F4D"/>
    <w:rsid w:val="00090AAA"/>
    <w:rsid w:val="00092391"/>
    <w:rsid w:val="00095EF1"/>
    <w:rsid w:val="00097AE9"/>
    <w:rsid w:val="000A65E7"/>
    <w:rsid w:val="000A7968"/>
    <w:rsid w:val="000B4DDF"/>
    <w:rsid w:val="000C09A9"/>
    <w:rsid w:val="000C0E00"/>
    <w:rsid w:val="000C10A9"/>
    <w:rsid w:val="000C2A33"/>
    <w:rsid w:val="000C3CC0"/>
    <w:rsid w:val="000C58DC"/>
    <w:rsid w:val="000D0D2E"/>
    <w:rsid w:val="000D17E9"/>
    <w:rsid w:val="000D1CA2"/>
    <w:rsid w:val="000D3390"/>
    <w:rsid w:val="000D39CF"/>
    <w:rsid w:val="000D41B1"/>
    <w:rsid w:val="000E06F8"/>
    <w:rsid w:val="000E49FC"/>
    <w:rsid w:val="000E537E"/>
    <w:rsid w:val="000E63A3"/>
    <w:rsid w:val="000E6794"/>
    <w:rsid w:val="000E7A97"/>
    <w:rsid w:val="000F4A08"/>
    <w:rsid w:val="000F5BC2"/>
    <w:rsid w:val="00100FAA"/>
    <w:rsid w:val="00105B27"/>
    <w:rsid w:val="001063F4"/>
    <w:rsid w:val="00110931"/>
    <w:rsid w:val="00113D53"/>
    <w:rsid w:val="001148C3"/>
    <w:rsid w:val="00116998"/>
    <w:rsid w:val="001170C1"/>
    <w:rsid w:val="00120F5F"/>
    <w:rsid w:val="0012227D"/>
    <w:rsid w:val="00122407"/>
    <w:rsid w:val="001276A3"/>
    <w:rsid w:val="00130CF1"/>
    <w:rsid w:val="00131608"/>
    <w:rsid w:val="00134E69"/>
    <w:rsid w:val="00136AD4"/>
    <w:rsid w:val="00136E64"/>
    <w:rsid w:val="00140907"/>
    <w:rsid w:val="0014357B"/>
    <w:rsid w:val="00144CB0"/>
    <w:rsid w:val="0015085E"/>
    <w:rsid w:val="00151BBF"/>
    <w:rsid w:val="00154740"/>
    <w:rsid w:val="00154BE8"/>
    <w:rsid w:val="00157E3A"/>
    <w:rsid w:val="0016197D"/>
    <w:rsid w:val="001641B3"/>
    <w:rsid w:val="001643D3"/>
    <w:rsid w:val="001669EE"/>
    <w:rsid w:val="00166D62"/>
    <w:rsid w:val="0017153E"/>
    <w:rsid w:val="00174B0A"/>
    <w:rsid w:val="00176212"/>
    <w:rsid w:val="00181480"/>
    <w:rsid w:val="00182209"/>
    <w:rsid w:val="00184B11"/>
    <w:rsid w:val="0019309C"/>
    <w:rsid w:val="001931A4"/>
    <w:rsid w:val="0019362D"/>
    <w:rsid w:val="001948E9"/>
    <w:rsid w:val="001A0584"/>
    <w:rsid w:val="001A288C"/>
    <w:rsid w:val="001A2F19"/>
    <w:rsid w:val="001A4445"/>
    <w:rsid w:val="001A45E9"/>
    <w:rsid w:val="001A546A"/>
    <w:rsid w:val="001A59CD"/>
    <w:rsid w:val="001A6F16"/>
    <w:rsid w:val="001B4404"/>
    <w:rsid w:val="001B606A"/>
    <w:rsid w:val="001B615F"/>
    <w:rsid w:val="001B72CF"/>
    <w:rsid w:val="001B7630"/>
    <w:rsid w:val="001C20FC"/>
    <w:rsid w:val="001C2A7E"/>
    <w:rsid w:val="001C6241"/>
    <w:rsid w:val="001D04C2"/>
    <w:rsid w:val="001D1302"/>
    <w:rsid w:val="001D1578"/>
    <w:rsid w:val="001D3116"/>
    <w:rsid w:val="001D408F"/>
    <w:rsid w:val="001D431E"/>
    <w:rsid w:val="001D6F63"/>
    <w:rsid w:val="001E3AA3"/>
    <w:rsid w:val="001E7D98"/>
    <w:rsid w:val="001F2BE5"/>
    <w:rsid w:val="00200C5B"/>
    <w:rsid w:val="00201D3E"/>
    <w:rsid w:val="00204C89"/>
    <w:rsid w:val="00205E9E"/>
    <w:rsid w:val="002065B5"/>
    <w:rsid w:val="0020663B"/>
    <w:rsid w:val="00207CC9"/>
    <w:rsid w:val="002105AA"/>
    <w:rsid w:val="00215EAD"/>
    <w:rsid w:val="00215F06"/>
    <w:rsid w:val="00217474"/>
    <w:rsid w:val="002220C9"/>
    <w:rsid w:val="00224290"/>
    <w:rsid w:val="002247AE"/>
    <w:rsid w:val="00230E7D"/>
    <w:rsid w:val="002350FE"/>
    <w:rsid w:val="0023541D"/>
    <w:rsid w:val="00235791"/>
    <w:rsid w:val="002520D7"/>
    <w:rsid w:val="00255E5C"/>
    <w:rsid w:val="0025749F"/>
    <w:rsid w:val="00257690"/>
    <w:rsid w:val="00263068"/>
    <w:rsid w:val="00264F4F"/>
    <w:rsid w:val="002650FF"/>
    <w:rsid w:val="00265B7E"/>
    <w:rsid w:val="002709BA"/>
    <w:rsid w:val="00272043"/>
    <w:rsid w:val="00273107"/>
    <w:rsid w:val="002735AD"/>
    <w:rsid w:val="002744BC"/>
    <w:rsid w:val="00274D10"/>
    <w:rsid w:val="002753C1"/>
    <w:rsid w:val="00277CF1"/>
    <w:rsid w:val="00280949"/>
    <w:rsid w:val="00281D2F"/>
    <w:rsid w:val="002852D6"/>
    <w:rsid w:val="00285EB0"/>
    <w:rsid w:val="002863A0"/>
    <w:rsid w:val="002905BA"/>
    <w:rsid w:val="002905C1"/>
    <w:rsid w:val="00291DA7"/>
    <w:rsid w:val="00291FF5"/>
    <w:rsid w:val="002928B8"/>
    <w:rsid w:val="00293D70"/>
    <w:rsid w:val="0029535B"/>
    <w:rsid w:val="002A018A"/>
    <w:rsid w:val="002A1FCC"/>
    <w:rsid w:val="002A7310"/>
    <w:rsid w:val="002B0C4D"/>
    <w:rsid w:val="002B0E3B"/>
    <w:rsid w:val="002B755B"/>
    <w:rsid w:val="002B79B4"/>
    <w:rsid w:val="002C0C85"/>
    <w:rsid w:val="002C1F7A"/>
    <w:rsid w:val="002C20D2"/>
    <w:rsid w:val="002C3A92"/>
    <w:rsid w:val="002C55F0"/>
    <w:rsid w:val="002C5780"/>
    <w:rsid w:val="002C7211"/>
    <w:rsid w:val="002D18B4"/>
    <w:rsid w:val="002D2F28"/>
    <w:rsid w:val="002D33F5"/>
    <w:rsid w:val="002D3EE9"/>
    <w:rsid w:val="002D5D64"/>
    <w:rsid w:val="002D5DE7"/>
    <w:rsid w:val="002E01C6"/>
    <w:rsid w:val="002E78F9"/>
    <w:rsid w:val="002F5F75"/>
    <w:rsid w:val="002F61C1"/>
    <w:rsid w:val="002F6F16"/>
    <w:rsid w:val="002F78C1"/>
    <w:rsid w:val="00300E9D"/>
    <w:rsid w:val="00302E06"/>
    <w:rsid w:val="003067EB"/>
    <w:rsid w:val="00306BAA"/>
    <w:rsid w:val="0031481B"/>
    <w:rsid w:val="00314DE6"/>
    <w:rsid w:val="00321612"/>
    <w:rsid w:val="00321B46"/>
    <w:rsid w:val="00323DE0"/>
    <w:rsid w:val="0032573B"/>
    <w:rsid w:val="00326E21"/>
    <w:rsid w:val="0032758A"/>
    <w:rsid w:val="0033032A"/>
    <w:rsid w:val="003345B4"/>
    <w:rsid w:val="00335C56"/>
    <w:rsid w:val="00340FCA"/>
    <w:rsid w:val="003419CF"/>
    <w:rsid w:val="003425A7"/>
    <w:rsid w:val="00344AB9"/>
    <w:rsid w:val="0034511B"/>
    <w:rsid w:val="00350E50"/>
    <w:rsid w:val="003518C0"/>
    <w:rsid w:val="00352076"/>
    <w:rsid w:val="003546D0"/>
    <w:rsid w:val="00354E89"/>
    <w:rsid w:val="00355479"/>
    <w:rsid w:val="00362116"/>
    <w:rsid w:val="00363720"/>
    <w:rsid w:val="003676F8"/>
    <w:rsid w:val="003703B0"/>
    <w:rsid w:val="0037266E"/>
    <w:rsid w:val="0037469A"/>
    <w:rsid w:val="003777D9"/>
    <w:rsid w:val="00380126"/>
    <w:rsid w:val="00380FE0"/>
    <w:rsid w:val="00384F33"/>
    <w:rsid w:val="0038561F"/>
    <w:rsid w:val="0038564C"/>
    <w:rsid w:val="00386201"/>
    <w:rsid w:val="003903AF"/>
    <w:rsid w:val="0039619C"/>
    <w:rsid w:val="00397351"/>
    <w:rsid w:val="00397E12"/>
    <w:rsid w:val="003A1BBE"/>
    <w:rsid w:val="003A4FC6"/>
    <w:rsid w:val="003A516C"/>
    <w:rsid w:val="003A731A"/>
    <w:rsid w:val="003B092B"/>
    <w:rsid w:val="003B208C"/>
    <w:rsid w:val="003B270F"/>
    <w:rsid w:val="003C0FC2"/>
    <w:rsid w:val="003C4408"/>
    <w:rsid w:val="003C4D7F"/>
    <w:rsid w:val="003C6B87"/>
    <w:rsid w:val="003D59A2"/>
    <w:rsid w:val="003E1E30"/>
    <w:rsid w:val="003E43BA"/>
    <w:rsid w:val="003E79CB"/>
    <w:rsid w:val="003F16E6"/>
    <w:rsid w:val="003F4929"/>
    <w:rsid w:val="00401479"/>
    <w:rsid w:val="004030CC"/>
    <w:rsid w:val="0040444E"/>
    <w:rsid w:val="004044AE"/>
    <w:rsid w:val="00405780"/>
    <w:rsid w:val="00407793"/>
    <w:rsid w:val="00412FD6"/>
    <w:rsid w:val="004133C0"/>
    <w:rsid w:val="00421953"/>
    <w:rsid w:val="00421DC0"/>
    <w:rsid w:val="004224A7"/>
    <w:rsid w:val="00427CB8"/>
    <w:rsid w:val="00435148"/>
    <w:rsid w:val="0043578F"/>
    <w:rsid w:val="00435DA4"/>
    <w:rsid w:val="004432B8"/>
    <w:rsid w:val="0045091B"/>
    <w:rsid w:val="00452195"/>
    <w:rsid w:val="00453AB7"/>
    <w:rsid w:val="004616AF"/>
    <w:rsid w:val="004625CF"/>
    <w:rsid w:val="004626A2"/>
    <w:rsid w:val="00463896"/>
    <w:rsid w:val="00465F3D"/>
    <w:rsid w:val="00467732"/>
    <w:rsid w:val="0047729B"/>
    <w:rsid w:val="004809A2"/>
    <w:rsid w:val="00482FE4"/>
    <w:rsid w:val="00484C40"/>
    <w:rsid w:val="0049163F"/>
    <w:rsid w:val="00493C25"/>
    <w:rsid w:val="0049429D"/>
    <w:rsid w:val="00494E53"/>
    <w:rsid w:val="004A2AC8"/>
    <w:rsid w:val="004A2B0A"/>
    <w:rsid w:val="004A3304"/>
    <w:rsid w:val="004A4CE4"/>
    <w:rsid w:val="004A52D5"/>
    <w:rsid w:val="004A6FAB"/>
    <w:rsid w:val="004B0FE4"/>
    <w:rsid w:val="004B56A0"/>
    <w:rsid w:val="004B5CB4"/>
    <w:rsid w:val="004B7905"/>
    <w:rsid w:val="004C1FC2"/>
    <w:rsid w:val="004C2F09"/>
    <w:rsid w:val="004C6511"/>
    <w:rsid w:val="004C70BC"/>
    <w:rsid w:val="004D06B9"/>
    <w:rsid w:val="004D2F23"/>
    <w:rsid w:val="004D32E1"/>
    <w:rsid w:val="004D3873"/>
    <w:rsid w:val="004D4298"/>
    <w:rsid w:val="004D47F0"/>
    <w:rsid w:val="004D5167"/>
    <w:rsid w:val="004D5DA7"/>
    <w:rsid w:val="004E0738"/>
    <w:rsid w:val="004E23BF"/>
    <w:rsid w:val="004F0E62"/>
    <w:rsid w:val="004F2D64"/>
    <w:rsid w:val="00502F12"/>
    <w:rsid w:val="005052F3"/>
    <w:rsid w:val="00511941"/>
    <w:rsid w:val="00511AB6"/>
    <w:rsid w:val="00512C8F"/>
    <w:rsid w:val="00513580"/>
    <w:rsid w:val="00516828"/>
    <w:rsid w:val="005173EC"/>
    <w:rsid w:val="0051772F"/>
    <w:rsid w:val="00522CCC"/>
    <w:rsid w:val="00522FA3"/>
    <w:rsid w:val="005268B8"/>
    <w:rsid w:val="00527726"/>
    <w:rsid w:val="00527F10"/>
    <w:rsid w:val="00534791"/>
    <w:rsid w:val="00535E9D"/>
    <w:rsid w:val="005411F2"/>
    <w:rsid w:val="00541725"/>
    <w:rsid w:val="005449C8"/>
    <w:rsid w:val="00547CF0"/>
    <w:rsid w:val="00551F75"/>
    <w:rsid w:val="00552AB7"/>
    <w:rsid w:val="0055516E"/>
    <w:rsid w:val="00560D47"/>
    <w:rsid w:val="00561EB2"/>
    <w:rsid w:val="00562FF0"/>
    <w:rsid w:val="0056327A"/>
    <w:rsid w:val="005672F9"/>
    <w:rsid w:val="00567457"/>
    <w:rsid w:val="00567C3F"/>
    <w:rsid w:val="00567F1D"/>
    <w:rsid w:val="00572818"/>
    <w:rsid w:val="00573EF4"/>
    <w:rsid w:val="00576EA1"/>
    <w:rsid w:val="005813D7"/>
    <w:rsid w:val="00582032"/>
    <w:rsid w:val="005820E1"/>
    <w:rsid w:val="005829B3"/>
    <w:rsid w:val="00582D21"/>
    <w:rsid w:val="00583313"/>
    <w:rsid w:val="00585AF1"/>
    <w:rsid w:val="005912CF"/>
    <w:rsid w:val="00593D18"/>
    <w:rsid w:val="00594155"/>
    <w:rsid w:val="00595F53"/>
    <w:rsid w:val="005A4258"/>
    <w:rsid w:val="005A5FB5"/>
    <w:rsid w:val="005A734F"/>
    <w:rsid w:val="005B14D3"/>
    <w:rsid w:val="005B1C28"/>
    <w:rsid w:val="005B339C"/>
    <w:rsid w:val="005B38F4"/>
    <w:rsid w:val="005B7326"/>
    <w:rsid w:val="005C4AC1"/>
    <w:rsid w:val="005C6B3A"/>
    <w:rsid w:val="005C7D8C"/>
    <w:rsid w:val="005D28D1"/>
    <w:rsid w:val="005E2C01"/>
    <w:rsid w:val="005E4395"/>
    <w:rsid w:val="005E5CD0"/>
    <w:rsid w:val="005F0C1C"/>
    <w:rsid w:val="005F16A0"/>
    <w:rsid w:val="005F3A36"/>
    <w:rsid w:val="005F554B"/>
    <w:rsid w:val="005F67EA"/>
    <w:rsid w:val="005F7182"/>
    <w:rsid w:val="005F7706"/>
    <w:rsid w:val="006002A7"/>
    <w:rsid w:val="00603302"/>
    <w:rsid w:val="00603BED"/>
    <w:rsid w:val="00604466"/>
    <w:rsid w:val="00612717"/>
    <w:rsid w:val="006133E7"/>
    <w:rsid w:val="0061438B"/>
    <w:rsid w:val="00620683"/>
    <w:rsid w:val="00620FC8"/>
    <w:rsid w:val="00622123"/>
    <w:rsid w:val="00622C72"/>
    <w:rsid w:val="006243DD"/>
    <w:rsid w:val="0063014B"/>
    <w:rsid w:val="0063071C"/>
    <w:rsid w:val="006316BA"/>
    <w:rsid w:val="0063246A"/>
    <w:rsid w:val="006325C7"/>
    <w:rsid w:val="00635B0F"/>
    <w:rsid w:val="00637A52"/>
    <w:rsid w:val="00637F1B"/>
    <w:rsid w:val="00641AE6"/>
    <w:rsid w:val="006479DB"/>
    <w:rsid w:val="00647A3B"/>
    <w:rsid w:val="00650CA7"/>
    <w:rsid w:val="0065106E"/>
    <w:rsid w:val="00653F64"/>
    <w:rsid w:val="00655087"/>
    <w:rsid w:val="006573F7"/>
    <w:rsid w:val="006629BF"/>
    <w:rsid w:val="00662E72"/>
    <w:rsid w:val="0066356C"/>
    <w:rsid w:val="006667AA"/>
    <w:rsid w:val="00666A3C"/>
    <w:rsid w:val="00673686"/>
    <w:rsid w:val="00673893"/>
    <w:rsid w:val="00680FFE"/>
    <w:rsid w:val="006848B9"/>
    <w:rsid w:val="006A0C5D"/>
    <w:rsid w:val="006A188D"/>
    <w:rsid w:val="006A4275"/>
    <w:rsid w:val="006B09DD"/>
    <w:rsid w:val="006B1C5B"/>
    <w:rsid w:val="006B3EF6"/>
    <w:rsid w:val="006B4108"/>
    <w:rsid w:val="006B6E58"/>
    <w:rsid w:val="006B71C6"/>
    <w:rsid w:val="006C3A9B"/>
    <w:rsid w:val="006C6150"/>
    <w:rsid w:val="006C757F"/>
    <w:rsid w:val="006C77D3"/>
    <w:rsid w:val="006D287E"/>
    <w:rsid w:val="006D53C7"/>
    <w:rsid w:val="006E04EB"/>
    <w:rsid w:val="006E1FCF"/>
    <w:rsid w:val="006E30F7"/>
    <w:rsid w:val="006E3889"/>
    <w:rsid w:val="006F2779"/>
    <w:rsid w:val="006F36D4"/>
    <w:rsid w:val="006F3DAF"/>
    <w:rsid w:val="006F43D2"/>
    <w:rsid w:val="006F47E2"/>
    <w:rsid w:val="006F6F20"/>
    <w:rsid w:val="00700F4C"/>
    <w:rsid w:val="0070237B"/>
    <w:rsid w:val="007023EC"/>
    <w:rsid w:val="007031EB"/>
    <w:rsid w:val="00711949"/>
    <w:rsid w:val="007152C5"/>
    <w:rsid w:val="00715349"/>
    <w:rsid w:val="00716154"/>
    <w:rsid w:val="007230DA"/>
    <w:rsid w:val="00723460"/>
    <w:rsid w:val="007238AD"/>
    <w:rsid w:val="00723A49"/>
    <w:rsid w:val="007246D9"/>
    <w:rsid w:val="00726964"/>
    <w:rsid w:val="0073359A"/>
    <w:rsid w:val="0073425B"/>
    <w:rsid w:val="00736535"/>
    <w:rsid w:val="00741B46"/>
    <w:rsid w:val="0074554F"/>
    <w:rsid w:val="007501A0"/>
    <w:rsid w:val="00751446"/>
    <w:rsid w:val="00751D4D"/>
    <w:rsid w:val="0075729E"/>
    <w:rsid w:val="00757C21"/>
    <w:rsid w:val="00762322"/>
    <w:rsid w:val="007625D9"/>
    <w:rsid w:val="00762B48"/>
    <w:rsid w:val="00762DFA"/>
    <w:rsid w:val="00770184"/>
    <w:rsid w:val="00776FE9"/>
    <w:rsid w:val="0077746E"/>
    <w:rsid w:val="00782A30"/>
    <w:rsid w:val="00782D7A"/>
    <w:rsid w:val="007844E3"/>
    <w:rsid w:val="00785065"/>
    <w:rsid w:val="0079240D"/>
    <w:rsid w:val="0079338D"/>
    <w:rsid w:val="00793E39"/>
    <w:rsid w:val="00795A28"/>
    <w:rsid w:val="00795A6C"/>
    <w:rsid w:val="00795F1E"/>
    <w:rsid w:val="00797A87"/>
    <w:rsid w:val="007A7567"/>
    <w:rsid w:val="007B0950"/>
    <w:rsid w:val="007B32FF"/>
    <w:rsid w:val="007B36F5"/>
    <w:rsid w:val="007B79CD"/>
    <w:rsid w:val="007C1B8F"/>
    <w:rsid w:val="007C1BA0"/>
    <w:rsid w:val="007C492C"/>
    <w:rsid w:val="007C5661"/>
    <w:rsid w:val="007C780B"/>
    <w:rsid w:val="007D092D"/>
    <w:rsid w:val="007D2858"/>
    <w:rsid w:val="007D49BF"/>
    <w:rsid w:val="007D6F80"/>
    <w:rsid w:val="007E2AF5"/>
    <w:rsid w:val="007E2DF2"/>
    <w:rsid w:val="007E488D"/>
    <w:rsid w:val="007E782F"/>
    <w:rsid w:val="007F0930"/>
    <w:rsid w:val="007F2E25"/>
    <w:rsid w:val="007F3A19"/>
    <w:rsid w:val="007F56E1"/>
    <w:rsid w:val="007F6A4C"/>
    <w:rsid w:val="007F6B75"/>
    <w:rsid w:val="007F6CA6"/>
    <w:rsid w:val="007F752F"/>
    <w:rsid w:val="007F7860"/>
    <w:rsid w:val="00802C24"/>
    <w:rsid w:val="0081039D"/>
    <w:rsid w:val="008112A0"/>
    <w:rsid w:val="0081484E"/>
    <w:rsid w:val="00815E02"/>
    <w:rsid w:val="00815EA2"/>
    <w:rsid w:val="008171D4"/>
    <w:rsid w:val="00823A89"/>
    <w:rsid w:val="00827E8C"/>
    <w:rsid w:val="008328F1"/>
    <w:rsid w:val="00832BFE"/>
    <w:rsid w:val="0083381A"/>
    <w:rsid w:val="00836F49"/>
    <w:rsid w:val="008437DC"/>
    <w:rsid w:val="00845FE8"/>
    <w:rsid w:val="0084654B"/>
    <w:rsid w:val="00853635"/>
    <w:rsid w:val="00853A53"/>
    <w:rsid w:val="00854482"/>
    <w:rsid w:val="00857A3F"/>
    <w:rsid w:val="00861545"/>
    <w:rsid w:val="008617E0"/>
    <w:rsid w:val="0086414F"/>
    <w:rsid w:val="0086506D"/>
    <w:rsid w:val="008653DC"/>
    <w:rsid w:val="00866EE4"/>
    <w:rsid w:val="00867133"/>
    <w:rsid w:val="00867D78"/>
    <w:rsid w:val="00871564"/>
    <w:rsid w:val="00872959"/>
    <w:rsid w:val="00876C21"/>
    <w:rsid w:val="00890D72"/>
    <w:rsid w:val="00891EFD"/>
    <w:rsid w:val="00894D37"/>
    <w:rsid w:val="0089651C"/>
    <w:rsid w:val="008978A8"/>
    <w:rsid w:val="008A11F9"/>
    <w:rsid w:val="008A1E2C"/>
    <w:rsid w:val="008A3D09"/>
    <w:rsid w:val="008A488C"/>
    <w:rsid w:val="008A75A7"/>
    <w:rsid w:val="008B0685"/>
    <w:rsid w:val="008B6038"/>
    <w:rsid w:val="008B7C54"/>
    <w:rsid w:val="008C0BCE"/>
    <w:rsid w:val="008C2B9C"/>
    <w:rsid w:val="008D0740"/>
    <w:rsid w:val="008D5C6C"/>
    <w:rsid w:val="008D7D66"/>
    <w:rsid w:val="008E52D9"/>
    <w:rsid w:val="008F03F0"/>
    <w:rsid w:val="008F441A"/>
    <w:rsid w:val="008F59AB"/>
    <w:rsid w:val="00901D5C"/>
    <w:rsid w:val="009031CE"/>
    <w:rsid w:val="009032B0"/>
    <w:rsid w:val="009053D1"/>
    <w:rsid w:val="00905CFC"/>
    <w:rsid w:val="00906C3B"/>
    <w:rsid w:val="0091277E"/>
    <w:rsid w:val="0091332A"/>
    <w:rsid w:val="00913EB2"/>
    <w:rsid w:val="00914186"/>
    <w:rsid w:val="00916766"/>
    <w:rsid w:val="00916AFD"/>
    <w:rsid w:val="00916EED"/>
    <w:rsid w:val="00917E1E"/>
    <w:rsid w:val="0092082E"/>
    <w:rsid w:val="00920DBE"/>
    <w:rsid w:val="009249BB"/>
    <w:rsid w:val="00927918"/>
    <w:rsid w:val="009341C0"/>
    <w:rsid w:val="00936980"/>
    <w:rsid w:val="00942267"/>
    <w:rsid w:val="009466CB"/>
    <w:rsid w:val="00950DE1"/>
    <w:rsid w:val="009518B0"/>
    <w:rsid w:val="00951BF6"/>
    <w:rsid w:val="00952E7F"/>
    <w:rsid w:val="00955053"/>
    <w:rsid w:val="009562DC"/>
    <w:rsid w:val="00957132"/>
    <w:rsid w:val="00957EF2"/>
    <w:rsid w:val="00960EDD"/>
    <w:rsid w:val="00962951"/>
    <w:rsid w:val="00962E5C"/>
    <w:rsid w:val="009633A2"/>
    <w:rsid w:val="00965079"/>
    <w:rsid w:val="00965354"/>
    <w:rsid w:val="0097073D"/>
    <w:rsid w:val="009712B3"/>
    <w:rsid w:val="0097164F"/>
    <w:rsid w:val="009740A3"/>
    <w:rsid w:val="00977AED"/>
    <w:rsid w:val="009855B7"/>
    <w:rsid w:val="00987046"/>
    <w:rsid w:val="009876AB"/>
    <w:rsid w:val="00991B26"/>
    <w:rsid w:val="0099270F"/>
    <w:rsid w:val="00993972"/>
    <w:rsid w:val="00993AB7"/>
    <w:rsid w:val="009958BA"/>
    <w:rsid w:val="0099626C"/>
    <w:rsid w:val="00996609"/>
    <w:rsid w:val="009A0603"/>
    <w:rsid w:val="009A3F83"/>
    <w:rsid w:val="009A46C2"/>
    <w:rsid w:val="009A47C7"/>
    <w:rsid w:val="009A56F4"/>
    <w:rsid w:val="009A5BBA"/>
    <w:rsid w:val="009A6D68"/>
    <w:rsid w:val="009B0A90"/>
    <w:rsid w:val="009B1282"/>
    <w:rsid w:val="009B29D1"/>
    <w:rsid w:val="009B684A"/>
    <w:rsid w:val="009C1084"/>
    <w:rsid w:val="009C4C16"/>
    <w:rsid w:val="009C6075"/>
    <w:rsid w:val="009C786C"/>
    <w:rsid w:val="009C7E78"/>
    <w:rsid w:val="009D0897"/>
    <w:rsid w:val="009D1E42"/>
    <w:rsid w:val="009D2C30"/>
    <w:rsid w:val="009D42AC"/>
    <w:rsid w:val="009D46B6"/>
    <w:rsid w:val="009E0053"/>
    <w:rsid w:val="009E04E8"/>
    <w:rsid w:val="009E0A79"/>
    <w:rsid w:val="009E212C"/>
    <w:rsid w:val="009E7041"/>
    <w:rsid w:val="009F3D11"/>
    <w:rsid w:val="009F4064"/>
    <w:rsid w:val="009F778D"/>
    <w:rsid w:val="00A05588"/>
    <w:rsid w:val="00A10A80"/>
    <w:rsid w:val="00A20F70"/>
    <w:rsid w:val="00A240D8"/>
    <w:rsid w:val="00A26511"/>
    <w:rsid w:val="00A32353"/>
    <w:rsid w:val="00A3258F"/>
    <w:rsid w:val="00A331F0"/>
    <w:rsid w:val="00A33227"/>
    <w:rsid w:val="00A35EC8"/>
    <w:rsid w:val="00A43850"/>
    <w:rsid w:val="00A44417"/>
    <w:rsid w:val="00A515B1"/>
    <w:rsid w:val="00A52F6D"/>
    <w:rsid w:val="00A56349"/>
    <w:rsid w:val="00A57141"/>
    <w:rsid w:val="00A575AE"/>
    <w:rsid w:val="00A579B0"/>
    <w:rsid w:val="00A57B45"/>
    <w:rsid w:val="00A623F5"/>
    <w:rsid w:val="00A65356"/>
    <w:rsid w:val="00A65DFE"/>
    <w:rsid w:val="00A7578C"/>
    <w:rsid w:val="00A76B07"/>
    <w:rsid w:val="00A771F8"/>
    <w:rsid w:val="00A80F4F"/>
    <w:rsid w:val="00A81B83"/>
    <w:rsid w:val="00A83100"/>
    <w:rsid w:val="00A91C28"/>
    <w:rsid w:val="00A92FD7"/>
    <w:rsid w:val="00A93436"/>
    <w:rsid w:val="00AA12D3"/>
    <w:rsid w:val="00AA232E"/>
    <w:rsid w:val="00AA4E65"/>
    <w:rsid w:val="00AA5A83"/>
    <w:rsid w:val="00AA767A"/>
    <w:rsid w:val="00AB01A6"/>
    <w:rsid w:val="00AB142A"/>
    <w:rsid w:val="00AB430B"/>
    <w:rsid w:val="00AB66ED"/>
    <w:rsid w:val="00AB72E2"/>
    <w:rsid w:val="00AC3C0B"/>
    <w:rsid w:val="00AC5890"/>
    <w:rsid w:val="00AC7721"/>
    <w:rsid w:val="00AD1DA4"/>
    <w:rsid w:val="00AD2553"/>
    <w:rsid w:val="00AD25F8"/>
    <w:rsid w:val="00AD2FB0"/>
    <w:rsid w:val="00AD39F6"/>
    <w:rsid w:val="00AD50CA"/>
    <w:rsid w:val="00AE11D9"/>
    <w:rsid w:val="00AE6F7D"/>
    <w:rsid w:val="00AF1126"/>
    <w:rsid w:val="00AF189C"/>
    <w:rsid w:val="00AF4D5D"/>
    <w:rsid w:val="00AF5506"/>
    <w:rsid w:val="00AF6F54"/>
    <w:rsid w:val="00AF7457"/>
    <w:rsid w:val="00B009FA"/>
    <w:rsid w:val="00B018C8"/>
    <w:rsid w:val="00B11702"/>
    <w:rsid w:val="00B11D1D"/>
    <w:rsid w:val="00B12263"/>
    <w:rsid w:val="00B14BF7"/>
    <w:rsid w:val="00B16338"/>
    <w:rsid w:val="00B23CE4"/>
    <w:rsid w:val="00B24237"/>
    <w:rsid w:val="00B27108"/>
    <w:rsid w:val="00B30963"/>
    <w:rsid w:val="00B31AE2"/>
    <w:rsid w:val="00B329C7"/>
    <w:rsid w:val="00B34832"/>
    <w:rsid w:val="00B40504"/>
    <w:rsid w:val="00B43C59"/>
    <w:rsid w:val="00B4407D"/>
    <w:rsid w:val="00B4598D"/>
    <w:rsid w:val="00B45AB4"/>
    <w:rsid w:val="00B50255"/>
    <w:rsid w:val="00B510CD"/>
    <w:rsid w:val="00B51637"/>
    <w:rsid w:val="00B520A3"/>
    <w:rsid w:val="00B520FE"/>
    <w:rsid w:val="00B53518"/>
    <w:rsid w:val="00B547F0"/>
    <w:rsid w:val="00B57CDC"/>
    <w:rsid w:val="00B61086"/>
    <w:rsid w:val="00B63446"/>
    <w:rsid w:val="00B64D7D"/>
    <w:rsid w:val="00B64EC5"/>
    <w:rsid w:val="00B73482"/>
    <w:rsid w:val="00B74779"/>
    <w:rsid w:val="00B74A0E"/>
    <w:rsid w:val="00B77EF9"/>
    <w:rsid w:val="00B8187D"/>
    <w:rsid w:val="00B87CAA"/>
    <w:rsid w:val="00B87D49"/>
    <w:rsid w:val="00B91D8B"/>
    <w:rsid w:val="00B96D3D"/>
    <w:rsid w:val="00B96EAA"/>
    <w:rsid w:val="00BA1277"/>
    <w:rsid w:val="00BA64AA"/>
    <w:rsid w:val="00BC017E"/>
    <w:rsid w:val="00BC537A"/>
    <w:rsid w:val="00BD0684"/>
    <w:rsid w:val="00BD16A6"/>
    <w:rsid w:val="00BD1B53"/>
    <w:rsid w:val="00BD3704"/>
    <w:rsid w:val="00BD4A1D"/>
    <w:rsid w:val="00BD5574"/>
    <w:rsid w:val="00BD6932"/>
    <w:rsid w:val="00BE164B"/>
    <w:rsid w:val="00BE2B82"/>
    <w:rsid w:val="00BE31FB"/>
    <w:rsid w:val="00BE7786"/>
    <w:rsid w:val="00BE7DA1"/>
    <w:rsid w:val="00BF17EB"/>
    <w:rsid w:val="00BF437A"/>
    <w:rsid w:val="00BF48C4"/>
    <w:rsid w:val="00BF53B0"/>
    <w:rsid w:val="00BF6DA9"/>
    <w:rsid w:val="00C0009B"/>
    <w:rsid w:val="00C00576"/>
    <w:rsid w:val="00C03AFB"/>
    <w:rsid w:val="00C04CEC"/>
    <w:rsid w:val="00C1042A"/>
    <w:rsid w:val="00C11241"/>
    <w:rsid w:val="00C13C08"/>
    <w:rsid w:val="00C168CA"/>
    <w:rsid w:val="00C201C9"/>
    <w:rsid w:val="00C2120C"/>
    <w:rsid w:val="00C22388"/>
    <w:rsid w:val="00C22A15"/>
    <w:rsid w:val="00C22BFE"/>
    <w:rsid w:val="00C24F0C"/>
    <w:rsid w:val="00C25C83"/>
    <w:rsid w:val="00C26EBB"/>
    <w:rsid w:val="00C32C6E"/>
    <w:rsid w:val="00C32E5D"/>
    <w:rsid w:val="00C3415E"/>
    <w:rsid w:val="00C35C5E"/>
    <w:rsid w:val="00C41D66"/>
    <w:rsid w:val="00C53E47"/>
    <w:rsid w:val="00C5520F"/>
    <w:rsid w:val="00C60A66"/>
    <w:rsid w:val="00C61E40"/>
    <w:rsid w:val="00C625FB"/>
    <w:rsid w:val="00C63F19"/>
    <w:rsid w:val="00C74775"/>
    <w:rsid w:val="00C76DEA"/>
    <w:rsid w:val="00C76E39"/>
    <w:rsid w:val="00C8014C"/>
    <w:rsid w:val="00C80167"/>
    <w:rsid w:val="00C84196"/>
    <w:rsid w:val="00C8548F"/>
    <w:rsid w:val="00C866A3"/>
    <w:rsid w:val="00C90605"/>
    <w:rsid w:val="00C916D3"/>
    <w:rsid w:val="00C92490"/>
    <w:rsid w:val="00C9298C"/>
    <w:rsid w:val="00C92CBB"/>
    <w:rsid w:val="00C965D0"/>
    <w:rsid w:val="00C97395"/>
    <w:rsid w:val="00C97DC8"/>
    <w:rsid w:val="00CA06E1"/>
    <w:rsid w:val="00CA2E3D"/>
    <w:rsid w:val="00CA4B69"/>
    <w:rsid w:val="00CA58CA"/>
    <w:rsid w:val="00CB0C63"/>
    <w:rsid w:val="00CB16B4"/>
    <w:rsid w:val="00CB21D8"/>
    <w:rsid w:val="00CB2247"/>
    <w:rsid w:val="00CB54E4"/>
    <w:rsid w:val="00CB6671"/>
    <w:rsid w:val="00CB77F7"/>
    <w:rsid w:val="00CC0354"/>
    <w:rsid w:val="00CC0531"/>
    <w:rsid w:val="00CC2D0B"/>
    <w:rsid w:val="00CC654E"/>
    <w:rsid w:val="00CD0030"/>
    <w:rsid w:val="00CD36BF"/>
    <w:rsid w:val="00CD457A"/>
    <w:rsid w:val="00CD4FDE"/>
    <w:rsid w:val="00CE2FAF"/>
    <w:rsid w:val="00CE3B9D"/>
    <w:rsid w:val="00CE4207"/>
    <w:rsid w:val="00CE49C7"/>
    <w:rsid w:val="00CE4C03"/>
    <w:rsid w:val="00CE4F31"/>
    <w:rsid w:val="00CE57FB"/>
    <w:rsid w:val="00D00BE9"/>
    <w:rsid w:val="00D05D28"/>
    <w:rsid w:val="00D1080A"/>
    <w:rsid w:val="00D14092"/>
    <w:rsid w:val="00D20343"/>
    <w:rsid w:val="00D20B22"/>
    <w:rsid w:val="00D25B23"/>
    <w:rsid w:val="00D2629C"/>
    <w:rsid w:val="00D3037C"/>
    <w:rsid w:val="00D37587"/>
    <w:rsid w:val="00D406DC"/>
    <w:rsid w:val="00D52B99"/>
    <w:rsid w:val="00D56431"/>
    <w:rsid w:val="00D57E4D"/>
    <w:rsid w:val="00D613B9"/>
    <w:rsid w:val="00D660BA"/>
    <w:rsid w:val="00D66F85"/>
    <w:rsid w:val="00D712EE"/>
    <w:rsid w:val="00D7324C"/>
    <w:rsid w:val="00D80602"/>
    <w:rsid w:val="00D8216A"/>
    <w:rsid w:val="00D83A1E"/>
    <w:rsid w:val="00D84570"/>
    <w:rsid w:val="00D86944"/>
    <w:rsid w:val="00D86BB9"/>
    <w:rsid w:val="00D8722C"/>
    <w:rsid w:val="00D87685"/>
    <w:rsid w:val="00D90365"/>
    <w:rsid w:val="00D911D0"/>
    <w:rsid w:val="00D917E8"/>
    <w:rsid w:val="00D942E0"/>
    <w:rsid w:val="00D9536C"/>
    <w:rsid w:val="00DA0168"/>
    <w:rsid w:val="00DA29A2"/>
    <w:rsid w:val="00DA5C75"/>
    <w:rsid w:val="00DA5DEE"/>
    <w:rsid w:val="00DB126E"/>
    <w:rsid w:val="00DB1365"/>
    <w:rsid w:val="00DB4829"/>
    <w:rsid w:val="00DB64A3"/>
    <w:rsid w:val="00DB7EAA"/>
    <w:rsid w:val="00DC0AD7"/>
    <w:rsid w:val="00DC5BD9"/>
    <w:rsid w:val="00DC7672"/>
    <w:rsid w:val="00DC795E"/>
    <w:rsid w:val="00DD0938"/>
    <w:rsid w:val="00DD13EA"/>
    <w:rsid w:val="00DD3C84"/>
    <w:rsid w:val="00DD3DF6"/>
    <w:rsid w:val="00DE07E0"/>
    <w:rsid w:val="00DE3F2E"/>
    <w:rsid w:val="00DE6B96"/>
    <w:rsid w:val="00DE6E3E"/>
    <w:rsid w:val="00DF0254"/>
    <w:rsid w:val="00DF1E19"/>
    <w:rsid w:val="00DF432E"/>
    <w:rsid w:val="00DF4D76"/>
    <w:rsid w:val="00E02A70"/>
    <w:rsid w:val="00E02D86"/>
    <w:rsid w:val="00E040B6"/>
    <w:rsid w:val="00E1088F"/>
    <w:rsid w:val="00E10D64"/>
    <w:rsid w:val="00E11A1E"/>
    <w:rsid w:val="00E14211"/>
    <w:rsid w:val="00E14AA6"/>
    <w:rsid w:val="00E156DE"/>
    <w:rsid w:val="00E17BF3"/>
    <w:rsid w:val="00E20B45"/>
    <w:rsid w:val="00E21F07"/>
    <w:rsid w:val="00E2239A"/>
    <w:rsid w:val="00E23839"/>
    <w:rsid w:val="00E26006"/>
    <w:rsid w:val="00E261AE"/>
    <w:rsid w:val="00E32936"/>
    <w:rsid w:val="00E33382"/>
    <w:rsid w:val="00E35027"/>
    <w:rsid w:val="00E41B9B"/>
    <w:rsid w:val="00E45A72"/>
    <w:rsid w:val="00E46EA6"/>
    <w:rsid w:val="00E52EA8"/>
    <w:rsid w:val="00E52F3D"/>
    <w:rsid w:val="00E531E3"/>
    <w:rsid w:val="00E5327F"/>
    <w:rsid w:val="00E6106C"/>
    <w:rsid w:val="00E664FB"/>
    <w:rsid w:val="00E70E30"/>
    <w:rsid w:val="00E719FB"/>
    <w:rsid w:val="00E73CE4"/>
    <w:rsid w:val="00E74588"/>
    <w:rsid w:val="00E76D2F"/>
    <w:rsid w:val="00E77537"/>
    <w:rsid w:val="00E817E9"/>
    <w:rsid w:val="00E84A34"/>
    <w:rsid w:val="00E867C1"/>
    <w:rsid w:val="00E86825"/>
    <w:rsid w:val="00E868DC"/>
    <w:rsid w:val="00E86BDE"/>
    <w:rsid w:val="00E9177A"/>
    <w:rsid w:val="00E91B4F"/>
    <w:rsid w:val="00E93AD3"/>
    <w:rsid w:val="00E9604F"/>
    <w:rsid w:val="00E96B80"/>
    <w:rsid w:val="00E979C3"/>
    <w:rsid w:val="00E97C07"/>
    <w:rsid w:val="00EA231D"/>
    <w:rsid w:val="00EA3047"/>
    <w:rsid w:val="00EA3884"/>
    <w:rsid w:val="00EA41BC"/>
    <w:rsid w:val="00EB3D7B"/>
    <w:rsid w:val="00EB7AF7"/>
    <w:rsid w:val="00EC02B7"/>
    <w:rsid w:val="00EC1794"/>
    <w:rsid w:val="00EC3307"/>
    <w:rsid w:val="00EC4852"/>
    <w:rsid w:val="00EC5DB5"/>
    <w:rsid w:val="00ED16DF"/>
    <w:rsid w:val="00ED58D8"/>
    <w:rsid w:val="00ED6E0A"/>
    <w:rsid w:val="00EE16A7"/>
    <w:rsid w:val="00EE2B53"/>
    <w:rsid w:val="00EE45DD"/>
    <w:rsid w:val="00EE6A51"/>
    <w:rsid w:val="00EE6F26"/>
    <w:rsid w:val="00EF01A0"/>
    <w:rsid w:val="00EF7C65"/>
    <w:rsid w:val="00F0068F"/>
    <w:rsid w:val="00F01096"/>
    <w:rsid w:val="00F02A5A"/>
    <w:rsid w:val="00F04B7C"/>
    <w:rsid w:val="00F05A97"/>
    <w:rsid w:val="00F12F3E"/>
    <w:rsid w:val="00F1373B"/>
    <w:rsid w:val="00F141DB"/>
    <w:rsid w:val="00F17967"/>
    <w:rsid w:val="00F2419F"/>
    <w:rsid w:val="00F245BF"/>
    <w:rsid w:val="00F24E81"/>
    <w:rsid w:val="00F260EC"/>
    <w:rsid w:val="00F2728D"/>
    <w:rsid w:val="00F306EA"/>
    <w:rsid w:val="00F31380"/>
    <w:rsid w:val="00F33205"/>
    <w:rsid w:val="00F339C6"/>
    <w:rsid w:val="00F352AF"/>
    <w:rsid w:val="00F42E1A"/>
    <w:rsid w:val="00F42E9A"/>
    <w:rsid w:val="00F43AF0"/>
    <w:rsid w:val="00F52498"/>
    <w:rsid w:val="00F57ACE"/>
    <w:rsid w:val="00F60E1E"/>
    <w:rsid w:val="00F6385E"/>
    <w:rsid w:val="00F6424C"/>
    <w:rsid w:val="00F6484F"/>
    <w:rsid w:val="00F64C3B"/>
    <w:rsid w:val="00F64D3E"/>
    <w:rsid w:val="00F657F7"/>
    <w:rsid w:val="00F71952"/>
    <w:rsid w:val="00F722FC"/>
    <w:rsid w:val="00F74D54"/>
    <w:rsid w:val="00F75DF0"/>
    <w:rsid w:val="00F8366B"/>
    <w:rsid w:val="00F83BCB"/>
    <w:rsid w:val="00F843D7"/>
    <w:rsid w:val="00F87B85"/>
    <w:rsid w:val="00F905F6"/>
    <w:rsid w:val="00F90E21"/>
    <w:rsid w:val="00F911C2"/>
    <w:rsid w:val="00F936D1"/>
    <w:rsid w:val="00F97276"/>
    <w:rsid w:val="00F979B8"/>
    <w:rsid w:val="00F97CE6"/>
    <w:rsid w:val="00FA14E7"/>
    <w:rsid w:val="00FA6B6B"/>
    <w:rsid w:val="00FA6D21"/>
    <w:rsid w:val="00FA7C6B"/>
    <w:rsid w:val="00FB042E"/>
    <w:rsid w:val="00FB33C7"/>
    <w:rsid w:val="00FB6D10"/>
    <w:rsid w:val="00FB708A"/>
    <w:rsid w:val="00FB7B94"/>
    <w:rsid w:val="00FC0017"/>
    <w:rsid w:val="00FC0259"/>
    <w:rsid w:val="00FC0C6D"/>
    <w:rsid w:val="00FC377A"/>
    <w:rsid w:val="00FC4610"/>
    <w:rsid w:val="00FC61C1"/>
    <w:rsid w:val="00FD0E22"/>
    <w:rsid w:val="00FD2F4B"/>
    <w:rsid w:val="00FD3933"/>
    <w:rsid w:val="00FD5EEF"/>
    <w:rsid w:val="00FD6634"/>
    <w:rsid w:val="00FE0BC9"/>
    <w:rsid w:val="00FE1D3F"/>
    <w:rsid w:val="00FE26D0"/>
    <w:rsid w:val="00FE3D10"/>
    <w:rsid w:val="00FE43D7"/>
    <w:rsid w:val="00FE5EE9"/>
    <w:rsid w:val="00FE7079"/>
    <w:rsid w:val="00FF0651"/>
    <w:rsid w:val="00FF566E"/>
    <w:rsid w:val="00FF6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AFC892"/>
  <w15:docId w15:val="{40FA727A-ED01-42B8-A497-B689F346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1AE2"/>
    <w:pPr>
      <w:widowControl w:val="0"/>
      <w:jc w:val="both"/>
    </w:pPr>
  </w:style>
  <w:style w:type="table" w:styleId="a4">
    <w:name w:val="Table Grid"/>
    <w:basedOn w:val="a1"/>
    <w:uiPriority w:val="39"/>
    <w:rsid w:val="00C6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46EA6"/>
    <w:rPr>
      <w:color w:val="0563C1" w:themeColor="hyperlink"/>
      <w:u w:val="single"/>
    </w:rPr>
  </w:style>
  <w:style w:type="character" w:styleId="a6">
    <w:name w:val="Unresolved Mention"/>
    <w:basedOn w:val="a0"/>
    <w:uiPriority w:val="99"/>
    <w:semiHidden/>
    <w:unhideWhenUsed/>
    <w:rsid w:val="00E46EA6"/>
    <w:rPr>
      <w:color w:val="605E5C"/>
      <w:shd w:val="clear" w:color="auto" w:fill="E1DFDD"/>
    </w:rPr>
  </w:style>
  <w:style w:type="character" w:styleId="a7">
    <w:name w:val="FollowedHyperlink"/>
    <w:basedOn w:val="a0"/>
    <w:uiPriority w:val="99"/>
    <w:semiHidden/>
    <w:unhideWhenUsed/>
    <w:rsid w:val="009A5BBA"/>
    <w:rPr>
      <w:color w:val="954F72" w:themeColor="followedHyperlink"/>
      <w:u w:val="single"/>
    </w:rPr>
  </w:style>
  <w:style w:type="paragraph" w:styleId="a8">
    <w:name w:val="Date"/>
    <w:basedOn w:val="a"/>
    <w:next w:val="a"/>
    <w:link w:val="a9"/>
    <w:uiPriority w:val="99"/>
    <w:semiHidden/>
    <w:unhideWhenUsed/>
    <w:rsid w:val="00323DE0"/>
  </w:style>
  <w:style w:type="character" w:customStyle="1" w:styleId="a9">
    <w:name w:val="日付 (文字)"/>
    <w:basedOn w:val="a0"/>
    <w:link w:val="a8"/>
    <w:uiPriority w:val="99"/>
    <w:semiHidden/>
    <w:rsid w:val="00323DE0"/>
  </w:style>
  <w:style w:type="paragraph" w:styleId="aa">
    <w:name w:val="Balloon Text"/>
    <w:basedOn w:val="a"/>
    <w:link w:val="ab"/>
    <w:uiPriority w:val="99"/>
    <w:semiHidden/>
    <w:unhideWhenUsed/>
    <w:rsid w:val="0053479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4791"/>
    <w:rPr>
      <w:rFonts w:asciiTheme="majorHAnsi" w:eastAsiaTheme="majorEastAsia" w:hAnsiTheme="majorHAnsi" w:cstheme="majorBidi"/>
      <w:sz w:val="18"/>
      <w:szCs w:val="18"/>
    </w:rPr>
  </w:style>
  <w:style w:type="paragraph" w:styleId="ac">
    <w:name w:val="header"/>
    <w:basedOn w:val="a"/>
    <w:link w:val="ad"/>
    <w:uiPriority w:val="99"/>
    <w:unhideWhenUsed/>
    <w:rsid w:val="00B96EAA"/>
    <w:pPr>
      <w:tabs>
        <w:tab w:val="center" w:pos="4252"/>
        <w:tab w:val="right" w:pos="8504"/>
      </w:tabs>
      <w:snapToGrid w:val="0"/>
    </w:pPr>
  </w:style>
  <w:style w:type="character" w:customStyle="1" w:styleId="ad">
    <w:name w:val="ヘッダー (文字)"/>
    <w:basedOn w:val="a0"/>
    <w:link w:val="ac"/>
    <w:uiPriority w:val="99"/>
    <w:rsid w:val="00B96EAA"/>
  </w:style>
  <w:style w:type="paragraph" w:styleId="ae">
    <w:name w:val="footer"/>
    <w:basedOn w:val="a"/>
    <w:link w:val="af"/>
    <w:uiPriority w:val="99"/>
    <w:unhideWhenUsed/>
    <w:rsid w:val="00B96EAA"/>
    <w:pPr>
      <w:tabs>
        <w:tab w:val="center" w:pos="4252"/>
        <w:tab w:val="right" w:pos="8504"/>
      </w:tabs>
      <w:snapToGrid w:val="0"/>
    </w:pPr>
  </w:style>
  <w:style w:type="character" w:customStyle="1" w:styleId="af">
    <w:name w:val="フッター (文字)"/>
    <w:basedOn w:val="a0"/>
    <w:link w:val="ae"/>
    <w:uiPriority w:val="99"/>
    <w:rsid w:val="00B96EAA"/>
  </w:style>
  <w:style w:type="paragraph" w:styleId="af0">
    <w:name w:val="List Paragraph"/>
    <w:basedOn w:val="a"/>
    <w:uiPriority w:val="34"/>
    <w:qFormat/>
    <w:rsid w:val="00B52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2603">
      <w:bodyDiv w:val="1"/>
      <w:marLeft w:val="0"/>
      <w:marRight w:val="0"/>
      <w:marTop w:val="0"/>
      <w:marBottom w:val="0"/>
      <w:divBdr>
        <w:top w:val="none" w:sz="0" w:space="0" w:color="auto"/>
        <w:left w:val="none" w:sz="0" w:space="0" w:color="auto"/>
        <w:bottom w:val="none" w:sz="0" w:space="0" w:color="auto"/>
        <w:right w:val="none" w:sz="0" w:space="0" w:color="auto"/>
      </w:divBdr>
    </w:div>
    <w:div w:id="164057169">
      <w:bodyDiv w:val="1"/>
      <w:marLeft w:val="0"/>
      <w:marRight w:val="0"/>
      <w:marTop w:val="0"/>
      <w:marBottom w:val="0"/>
      <w:divBdr>
        <w:top w:val="none" w:sz="0" w:space="0" w:color="auto"/>
        <w:left w:val="none" w:sz="0" w:space="0" w:color="auto"/>
        <w:bottom w:val="none" w:sz="0" w:space="0" w:color="auto"/>
        <w:right w:val="none" w:sz="0" w:space="0" w:color="auto"/>
      </w:divBdr>
      <w:divsChild>
        <w:div w:id="418720401">
          <w:marLeft w:val="0"/>
          <w:marRight w:val="0"/>
          <w:marTop w:val="0"/>
          <w:marBottom w:val="600"/>
          <w:divBdr>
            <w:top w:val="none" w:sz="0" w:space="0" w:color="auto"/>
            <w:left w:val="none" w:sz="0" w:space="0" w:color="auto"/>
            <w:bottom w:val="none" w:sz="0" w:space="0" w:color="auto"/>
            <w:right w:val="none" w:sz="0" w:space="0" w:color="auto"/>
          </w:divBdr>
        </w:div>
        <w:div w:id="761872803">
          <w:marLeft w:val="0"/>
          <w:marRight w:val="0"/>
          <w:marTop w:val="0"/>
          <w:marBottom w:val="300"/>
          <w:divBdr>
            <w:top w:val="none" w:sz="0" w:space="0" w:color="auto"/>
            <w:left w:val="none" w:sz="0" w:space="0" w:color="auto"/>
            <w:bottom w:val="none" w:sz="0" w:space="0" w:color="auto"/>
            <w:right w:val="none" w:sz="0" w:space="0" w:color="auto"/>
          </w:divBdr>
        </w:div>
      </w:divsChild>
    </w:div>
    <w:div w:id="167864972">
      <w:bodyDiv w:val="1"/>
      <w:marLeft w:val="0"/>
      <w:marRight w:val="0"/>
      <w:marTop w:val="0"/>
      <w:marBottom w:val="0"/>
      <w:divBdr>
        <w:top w:val="none" w:sz="0" w:space="0" w:color="auto"/>
        <w:left w:val="none" w:sz="0" w:space="0" w:color="auto"/>
        <w:bottom w:val="none" w:sz="0" w:space="0" w:color="auto"/>
        <w:right w:val="none" w:sz="0" w:space="0" w:color="auto"/>
      </w:divBdr>
    </w:div>
    <w:div w:id="264967770">
      <w:bodyDiv w:val="1"/>
      <w:marLeft w:val="0"/>
      <w:marRight w:val="0"/>
      <w:marTop w:val="0"/>
      <w:marBottom w:val="0"/>
      <w:divBdr>
        <w:top w:val="none" w:sz="0" w:space="0" w:color="auto"/>
        <w:left w:val="none" w:sz="0" w:space="0" w:color="auto"/>
        <w:bottom w:val="none" w:sz="0" w:space="0" w:color="auto"/>
        <w:right w:val="none" w:sz="0" w:space="0" w:color="auto"/>
      </w:divBdr>
    </w:div>
    <w:div w:id="369496514">
      <w:bodyDiv w:val="1"/>
      <w:marLeft w:val="0"/>
      <w:marRight w:val="0"/>
      <w:marTop w:val="0"/>
      <w:marBottom w:val="0"/>
      <w:divBdr>
        <w:top w:val="none" w:sz="0" w:space="0" w:color="auto"/>
        <w:left w:val="none" w:sz="0" w:space="0" w:color="auto"/>
        <w:bottom w:val="none" w:sz="0" w:space="0" w:color="auto"/>
        <w:right w:val="none" w:sz="0" w:space="0" w:color="auto"/>
      </w:divBdr>
    </w:div>
    <w:div w:id="443423019">
      <w:bodyDiv w:val="1"/>
      <w:marLeft w:val="0"/>
      <w:marRight w:val="0"/>
      <w:marTop w:val="0"/>
      <w:marBottom w:val="0"/>
      <w:divBdr>
        <w:top w:val="none" w:sz="0" w:space="0" w:color="auto"/>
        <w:left w:val="none" w:sz="0" w:space="0" w:color="auto"/>
        <w:bottom w:val="none" w:sz="0" w:space="0" w:color="auto"/>
        <w:right w:val="none" w:sz="0" w:space="0" w:color="auto"/>
      </w:divBdr>
    </w:div>
    <w:div w:id="522474392">
      <w:bodyDiv w:val="1"/>
      <w:marLeft w:val="0"/>
      <w:marRight w:val="0"/>
      <w:marTop w:val="0"/>
      <w:marBottom w:val="0"/>
      <w:divBdr>
        <w:top w:val="none" w:sz="0" w:space="0" w:color="auto"/>
        <w:left w:val="none" w:sz="0" w:space="0" w:color="auto"/>
        <w:bottom w:val="none" w:sz="0" w:space="0" w:color="auto"/>
        <w:right w:val="none" w:sz="0" w:space="0" w:color="auto"/>
      </w:divBdr>
    </w:div>
    <w:div w:id="557984563">
      <w:bodyDiv w:val="1"/>
      <w:marLeft w:val="0"/>
      <w:marRight w:val="0"/>
      <w:marTop w:val="0"/>
      <w:marBottom w:val="0"/>
      <w:divBdr>
        <w:top w:val="none" w:sz="0" w:space="0" w:color="auto"/>
        <w:left w:val="none" w:sz="0" w:space="0" w:color="auto"/>
        <w:bottom w:val="none" w:sz="0" w:space="0" w:color="auto"/>
        <w:right w:val="none" w:sz="0" w:space="0" w:color="auto"/>
      </w:divBdr>
    </w:div>
    <w:div w:id="625812716">
      <w:bodyDiv w:val="1"/>
      <w:marLeft w:val="0"/>
      <w:marRight w:val="0"/>
      <w:marTop w:val="0"/>
      <w:marBottom w:val="0"/>
      <w:divBdr>
        <w:top w:val="none" w:sz="0" w:space="0" w:color="auto"/>
        <w:left w:val="none" w:sz="0" w:space="0" w:color="auto"/>
        <w:bottom w:val="none" w:sz="0" w:space="0" w:color="auto"/>
        <w:right w:val="none" w:sz="0" w:space="0" w:color="auto"/>
      </w:divBdr>
    </w:div>
    <w:div w:id="643661093">
      <w:bodyDiv w:val="1"/>
      <w:marLeft w:val="0"/>
      <w:marRight w:val="0"/>
      <w:marTop w:val="0"/>
      <w:marBottom w:val="0"/>
      <w:divBdr>
        <w:top w:val="none" w:sz="0" w:space="0" w:color="auto"/>
        <w:left w:val="none" w:sz="0" w:space="0" w:color="auto"/>
        <w:bottom w:val="none" w:sz="0" w:space="0" w:color="auto"/>
        <w:right w:val="none" w:sz="0" w:space="0" w:color="auto"/>
      </w:divBdr>
    </w:div>
    <w:div w:id="656737046">
      <w:bodyDiv w:val="1"/>
      <w:marLeft w:val="0"/>
      <w:marRight w:val="0"/>
      <w:marTop w:val="0"/>
      <w:marBottom w:val="0"/>
      <w:divBdr>
        <w:top w:val="none" w:sz="0" w:space="0" w:color="auto"/>
        <w:left w:val="none" w:sz="0" w:space="0" w:color="auto"/>
        <w:bottom w:val="none" w:sz="0" w:space="0" w:color="auto"/>
        <w:right w:val="none" w:sz="0" w:space="0" w:color="auto"/>
      </w:divBdr>
    </w:div>
    <w:div w:id="846288590">
      <w:bodyDiv w:val="1"/>
      <w:marLeft w:val="0"/>
      <w:marRight w:val="0"/>
      <w:marTop w:val="0"/>
      <w:marBottom w:val="0"/>
      <w:divBdr>
        <w:top w:val="none" w:sz="0" w:space="0" w:color="auto"/>
        <w:left w:val="none" w:sz="0" w:space="0" w:color="auto"/>
        <w:bottom w:val="none" w:sz="0" w:space="0" w:color="auto"/>
        <w:right w:val="none" w:sz="0" w:space="0" w:color="auto"/>
      </w:divBdr>
    </w:div>
    <w:div w:id="871921151">
      <w:bodyDiv w:val="1"/>
      <w:marLeft w:val="0"/>
      <w:marRight w:val="0"/>
      <w:marTop w:val="0"/>
      <w:marBottom w:val="0"/>
      <w:divBdr>
        <w:top w:val="none" w:sz="0" w:space="0" w:color="auto"/>
        <w:left w:val="none" w:sz="0" w:space="0" w:color="auto"/>
        <w:bottom w:val="none" w:sz="0" w:space="0" w:color="auto"/>
        <w:right w:val="none" w:sz="0" w:space="0" w:color="auto"/>
      </w:divBdr>
    </w:div>
    <w:div w:id="1086347264">
      <w:bodyDiv w:val="1"/>
      <w:marLeft w:val="0"/>
      <w:marRight w:val="0"/>
      <w:marTop w:val="0"/>
      <w:marBottom w:val="0"/>
      <w:divBdr>
        <w:top w:val="none" w:sz="0" w:space="0" w:color="auto"/>
        <w:left w:val="none" w:sz="0" w:space="0" w:color="auto"/>
        <w:bottom w:val="none" w:sz="0" w:space="0" w:color="auto"/>
        <w:right w:val="none" w:sz="0" w:space="0" w:color="auto"/>
      </w:divBdr>
    </w:div>
    <w:div w:id="1187794698">
      <w:bodyDiv w:val="1"/>
      <w:marLeft w:val="0"/>
      <w:marRight w:val="0"/>
      <w:marTop w:val="0"/>
      <w:marBottom w:val="0"/>
      <w:divBdr>
        <w:top w:val="none" w:sz="0" w:space="0" w:color="auto"/>
        <w:left w:val="none" w:sz="0" w:space="0" w:color="auto"/>
        <w:bottom w:val="none" w:sz="0" w:space="0" w:color="auto"/>
        <w:right w:val="none" w:sz="0" w:space="0" w:color="auto"/>
      </w:divBdr>
    </w:div>
    <w:div w:id="1422524806">
      <w:bodyDiv w:val="1"/>
      <w:marLeft w:val="0"/>
      <w:marRight w:val="0"/>
      <w:marTop w:val="0"/>
      <w:marBottom w:val="0"/>
      <w:divBdr>
        <w:top w:val="none" w:sz="0" w:space="0" w:color="auto"/>
        <w:left w:val="none" w:sz="0" w:space="0" w:color="auto"/>
        <w:bottom w:val="none" w:sz="0" w:space="0" w:color="auto"/>
        <w:right w:val="none" w:sz="0" w:space="0" w:color="auto"/>
      </w:divBdr>
    </w:div>
    <w:div w:id="1451322557">
      <w:bodyDiv w:val="1"/>
      <w:marLeft w:val="0"/>
      <w:marRight w:val="0"/>
      <w:marTop w:val="0"/>
      <w:marBottom w:val="0"/>
      <w:divBdr>
        <w:top w:val="none" w:sz="0" w:space="0" w:color="auto"/>
        <w:left w:val="none" w:sz="0" w:space="0" w:color="auto"/>
        <w:bottom w:val="none" w:sz="0" w:space="0" w:color="auto"/>
        <w:right w:val="none" w:sz="0" w:space="0" w:color="auto"/>
      </w:divBdr>
    </w:div>
    <w:div w:id="1477382332">
      <w:bodyDiv w:val="1"/>
      <w:marLeft w:val="0"/>
      <w:marRight w:val="0"/>
      <w:marTop w:val="0"/>
      <w:marBottom w:val="0"/>
      <w:divBdr>
        <w:top w:val="none" w:sz="0" w:space="0" w:color="auto"/>
        <w:left w:val="none" w:sz="0" w:space="0" w:color="auto"/>
        <w:bottom w:val="none" w:sz="0" w:space="0" w:color="auto"/>
        <w:right w:val="none" w:sz="0" w:space="0" w:color="auto"/>
      </w:divBdr>
    </w:div>
    <w:div w:id="1480342652">
      <w:bodyDiv w:val="1"/>
      <w:marLeft w:val="0"/>
      <w:marRight w:val="0"/>
      <w:marTop w:val="0"/>
      <w:marBottom w:val="0"/>
      <w:divBdr>
        <w:top w:val="none" w:sz="0" w:space="0" w:color="auto"/>
        <w:left w:val="none" w:sz="0" w:space="0" w:color="auto"/>
        <w:bottom w:val="none" w:sz="0" w:space="0" w:color="auto"/>
        <w:right w:val="none" w:sz="0" w:space="0" w:color="auto"/>
      </w:divBdr>
      <w:divsChild>
        <w:div w:id="196698778">
          <w:marLeft w:val="0"/>
          <w:marRight w:val="0"/>
          <w:marTop w:val="0"/>
          <w:marBottom w:val="300"/>
          <w:divBdr>
            <w:top w:val="none" w:sz="0" w:space="0" w:color="auto"/>
            <w:left w:val="none" w:sz="0" w:space="0" w:color="auto"/>
            <w:bottom w:val="none" w:sz="0" w:space="0" w:color="auto"/>
            <w:right w:val="none" w:sz="0" w:space="0" w:color="auto"/>
          </w:divBdr>
          <w:divsChild>
            <w:div w:id="1969235831">
              <w:marLeft w:val="0"/>
              <w:marRight w:val="0"/>
              <w:marTop w:val="0"/>
              <w:marBottom w:val="0"/>
              <w:divBdr>
                <w:top w:val="none" w:sz="0" w:space="0" w:color="auto"/>
                <w:left w:val="none" w:sz="0" w:space="0" w:color="auto"/>
                <w:bottom w:val="none" w:sz="0" w:space="0" w:color="auto"/>
                <w:right w:val="none" w:sz="0" w:space="0" w:color="auto"/>
              </w:divBdr>
            </w:div>
            <w:div w:id="566034566">
              <w:marLeft w:val="300"/>
              <w:marRight w:val="0"/>
              <w:marTop w:val="0"/>
              <w:marBottom w:val="0"/>
              <w:divBdr>
                <w:top w:val="single" w:sz="12" w:space="11" w:color="1DBA3A"/>
                <w:left w:val="single" w:sz="12" w:space="15" w:color="1DBA3A"/>
                <w:bottom w:val="single" w:sz="12" w:space="11" w:color="1DBA3A"/>
                <w:right w:val="single" w:sz="12" w:space="15" w:color="1DBA3A"/>
              </w:divBdr>
            </w:div>
          </w:divsChild>
        </w:div>
      </w:divsChild>
    </w:div>
    <w:div w:id="1736079957">
      <w:bodyDiv w:val="1"/>
      <w:marLeft w:val="0"/>
      <w:marRight w:val="0"/>
      <w:marTop w:val="0"/>
      <w:marBottom w:val="0"/>
      <w:divBdr>
        <w:top w:val="none" w:sz="0" w:space="0" w:color="auto"/>
        <w:left w:val="none" w:sz="0" w:space="0" w:color="auto"/>
        <w:bottom w:val="none" w:sz="0" w:space="0" w:color="auto"/>
        <w:right w:val="none" w:sz="0" w:space="0" w:color="auto"/>
      </w:divBdr>
    </w:div>
    <w:div w:id="1748650934">
      <w:bodyDiv w:val="1"/>
      <w:marLeft w:val="0"/>
      <w:marRight w:val="0"/>
      <w:marTop w:val="0"/>
      <w:marBottom w:val="0"/>
      <w:divBdr>
        <w:top w:val="none" w:sz="0" w:space="0" w:color="auto"/>
        <w:left w:val="none" w:sz="0" w:space="0" w:color="auto"/>
        <w:bottom w:val="none" w:sz="0" w:space="0" w:color="auto"/>
        <w:right w:val="none" w:sz="0" w:space="0" w:color="auto"/>
      </w:divBdr>
    </w:div>
    <w:div w:id="1883978452">
      <w:bodyDiv w:val="1"/>
      <w:marLeft w:val="0"/>
      <w:marRight w:val="0"/>
      <w:marTop w:val="0"/>
      <w:marBottom w:val="0"/>
      <w:divBdr>
        <w:top w:val="none" w:sz="0" w:space="0" w:color="auto"/>
        <w:left w:val="none" w:sz="0" w:space="0" w:color="auto"/>
        <w:bottom w:val="none" w:sz="0" w:space="0" w:color="auto"/>
        <w:right w:val="none" w:sz="0" w:space="0" w:color="auto"/>
      </w:divBdr>
    </w:div>
    <w:div w:id="1913540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u-system.jp/dsu/web/viewer.html?file=/dsu/308/30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AAA17-305A-48C4-92A9-318DC9EE8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9728</TotalTime>
  <Pages>3</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仙波 藤男</dc:creator>
  <cp:keywords/>
  <dc:description/>
  <cp:lastModifiedBy>仙波 藤男</cp:lastModifiedBy>
  <cp:revision>81</cp:revision>
  <cp:lastPrinted>2022-03-29T06:53:00Z</cp:lastPrinted>
  <dcterms:created xsi:type="dcterms:W3CDTF">2018-11-15T08:58:00Z</dcterms:created>
  <dcterms:modified xsi:type="dcterms:W3CDTF">2022-06-28T22:53:00Z</dcterms:modified>
</cp:coreProperties>
</file>