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0CC44F03"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F01096">
        <w:rPr>
          <w:rFonts w:hint="eastAsia"/>
          <w:szCs w:val="21"/>
        </w:rPr>
        <w:t>4</w:t>
      </w:r>
      <w:r w:rsidR="00871564">
        <w:rPr>
          <w:rFonts w:hint="eastAsia"/>
          <w:szCs w:val="21"/>
        </w:rPr>
        <w:t>1</w:t>
      </w:r>
    </w:p>
    <w:p w14:paraId="43E5DFE2" w14:textId="5242F8A0" w:rsidR="0043578F" w:rsidRPr="00EF01A0" w:rsidRDefault="003067EB" w:rsidP="00EF01A0">
      <w:pPr>
        <w:jc w:val="right"/>
        <w:rPr>
          <w:szCs w:val="21"/>
        </w:rPr>
      </w:pPr>
      <w:r>
        <w:rPr>
          <w:szCs w:val="21"/>
        </w:rPr>
        <w:t>20</w:t>
      </w:r>
      <w:r w:rsidR="006667AA">
        <w:rPr>
          <w:rFonts w:hint="eastAsia"/>
          <w:szCs w:val="21"/>
        </w:rPr>
        <w:t>2</w:t>
      </w:r>
      <w:r w:rsidR="000F4A08">
        <w:rPr>
          <w:rFonts w:hint="eastAsia"/>
          <w:szCs w:val="21"/>
        </w:rPr>
        <w:t>2</w:t>
      </w:r>
      <w:r>
        <w:rPr>
          <w:szCs w:val="21"/>
        </w:rPr>
        <w:t>年</w:t>
      </w:r>
      <w:r w:rsidR="00871564">
        <w:rPr>
          <w:rFonts w:hint="eastAsia"/>
          <w:szCs w:val="21"/>
        </w:rPr>
        <w:t>5</w:t>
      </w:r>
      <w:r>
        <w:rPr>
          <w:szCs w:val="21"/>
        </w:rPr>
        <w:t>月</w:t>
      </w:r>
      <w:r w:rsidR="00EE2B53">
        <w:rPr>
          <w:rFonts w:hint="eastAsia"/>
          <w:szCs w:val="21"/>
        </w:rPr>
        <w:t>2</w:t>
      </w:r>
      <w:r w:rsidR="00F01096">
        <w:rPr>
          <w:rFonts w:hint="eastAsia"/>
          <w:szCs w:val="21"/>
        </w:rPr>
        <w:t>5</w:t>
      </w:r>
      <w:r>
        <w:rPr>
          <w:szCs w:val="21"/>
        </w:rPr>
        <w:t>日</w:t>
      </w:r>
    </w:p>
    <w:p w14:paraId="235A04E0" w14:textId="77777777" w:rsidR="00871564" w:rsidRDefault="00871564" w:rsidP="00871564">
      <w:r>
        <w:rPr>
          <w:rFonts w:hint="eastAsia"/>
        </w:rPr>
        <w:t>１-1．新規院内採用医薬品</w:t>
      </w:r>
    </w:p>
    <w:tbl>
      <w:tblPr>
        <w:tblStyle w:val="a4"/>
        <w:tblW w:w="0" w:type="auto"/>
        <w:tblLook w:val="04A0" w:firstRow="1" w:lastRow="0" w:firstColumn="1" w:lastColumn="0" w:noHBand="0" w:noVBand="1"/>
      </w:tblPr>
      <w:tblGrid>
        <w:gridCol w:w="2972"/>
        <w:gridCol w:w="2126"/>
        <w:gridCol w:w="2127"/>
        <w:gridCol w:w="1269"/>
      </w:tblGrid>
      <w:tr w:rsidR="00871564" w14:paraId="5272180B" w14:textId="77777777" w:rsidTr="00DC7873">
        <w:tc>
          <w:tcPr>
            <w:tcW w:w="2972" w:type="dxa"/>
          </w:tcPr>
          <w:p w14:paraId="4F79C6F0" w14:textId="77777777" w:rsidR="00871564" w:rsidRDefault="00871564" w:rsidP="00DC7873">
            <w:bookmarkStart w:id="0" w:name="_Hlk102742434"/>
            <w:r>
              <w:rPr>
                <w:rFonts w:hint="eastAsia"/>
              </w:rPr>
              <w:t>医薬品名</w:t>
            </w:r>
          </w:p>
        </w:tc>
        <w:tc>
          <w:tcPr>
            <w:tcW w:w="2126" w:type="dxa"/>
          </w:tcPr>
          <w:p w14:paraId="0DD1BC8F" w14:textId="77777777" w:rsidR="00871564" w:rsidRDefault="00871564" w:rsidP="00DC7873">
            <w:r>
              <w:rPr>
                <w:rFonts w:hint="eastAsia"/>
              </w:rPr>
              <w:t>一般名</w:t>
            </w:r>
          </w:p>
        </w:tc>
        <w:tc>
          <w:tcPr>
            <w:tcW w:w="2127" w:type="dxa"/>
          </w:tcPr>
          <w:p w14:paraId="423B657C" w14:textId="77777777" w:rsidR="00871564" w:rsidRDefault="00871564" w:rsidP="00DC7873">
            <w:r>
              <w:rPr>
                <w:rFonts w:hint="eastAsia"/>
              </w:rPr>
              <w:t>薬効など</w:t>
            </w:r>
          </w:p>
        </w:tc>
        <w:tc>
          <w:tcPr>
            <w:tcW w:w="1269" w:type="dxa"/>
          </w:tcPr>
          <w:p w14:paraId="7BB10DFA" w14:textId="77777777" w:rsidR="00871564" w:rsidRDefault="00871564" w:rsidP="00DC7873">
            <w:r>
              <w:rPr>
                <w:rFonts w:hint="eastAsia"/>
              </w:rPr>
              <w:t>開始日</w:t>
            </w:r>
          </w:p>
        </w:tc>
      </w:tr>
      <w:tr w:rsidR="00871564" w14:paraId="19C7BB86" w14:textId="77777777" w:rsidTr="00DC7873">
        <w:tc>
          <w:tcPr>
            <w:tcW w:w="2972" w:type="dxa"/>
          </w:tcPr>
          <w:p w14:paraId="7E11514F" w14:textId="77777777" w:rsidR="00871564" w:rsidRDefault="00871564" w:rsidP="00DC7873">
            <w:r>
              <w:rPr>
                <w:rFonts w:hint="eastAsia"/>
              </w:rPr>
              <w:t>エミレース錠3mg</w:t>
            </w:r>
          </w:p>
        </w:tc>
        <w:tc>
          <w:tcPr>
            <w:tcW w:w="2126" w:type="dxa"/>
          </w:tcPr>
          <w:p w14:paraId="79693271" w14:textId="77777777" w:rsidR="00871564" w:rsidRDefault="00871564" w:rsidP="00DC7873">
            <w:r>
              <w:rPr>
                <w:rFonts w:hint="eastAsia"/>
              </w:rPr>
              <w:t>ネモナプリド</w:t>
            </w:r>
          </w:p>
        </w:tc>
        <w:tc>
          <w:tcPr>
            <w:tcW w:w="2127" w:type="dxa"/>
          </w:tcPr>
          <w:p w14:paraId="53C104DF" w14:textId="77777777" w:rsidR="00871564" w:rsidRDefault="00871564" w:rsidP="00DC7873">
            <w:r>
              <w:rPr>
                <w:rFonts w:hint="eastAsia"/>
              </w:rPr>
              <w:t>抗精神病剤</w:t>
            </w:r>
          </w:p>
        </w:tc>
        <w:tc>
          <w:tcPr>
            <w:tcW w:w="1269" w:type="dxa"/>
          </w:tcPr>
          <w:p w14:paraId="2EE4C78A" w14:textId="77777777" w:rsidR="00871564" w:rsidRDefault="00871564" w:rsidP="00DC7873">
            <w:r>
              <w:rPr>
                <w:rFonts w:hint="eastAsia"/>
              </w:rPr>
              <w:t>5月18日</w:t>
            </w:r>
          </w:p>
        </w:tc>
      </w:tr>
      <w:bookmarkEnd w:id="0"/>
    </w:tbl>
    <w:p w14:paraId="1E71B49C" w14:textId="77777777" w:rsidR="00871564" w:rsidRDefault="00871564" w:rsidP="00871564"/>
    <w:p w14:paraId="0B2A8F9B" w14:textId="77777777" w:rsidR="00871564" w:rsidRDefault="00871564" w:rsidP="00871564">
      <w:r>
        <w:rPr>
          <w:rFonts w:hint="eastAsia"/>
        </w:rPr>
        <w:t>１-2．院内採用薬変更</w:t>
      </w:r>
    </w:p>
    <w:tbl>
      <w:tblPr>
        <w:tblStyle w:val="a4"/>
        <w:tblW w:w="0" w:type="auto"/>
        <w:tblLook w:val="04A0" w:firstRow="1" w:lastRow="0" w:firstColumn="1" w:lastColumn="0" w:noHBand="0" w:noVBand="1"/>
      </w:tblPr>
      <w:tblGrid>
        <w:gridCol w:w="3652"/>
        <w:gridCol w:w="3573"/>
        <w:gridCol w:w="1269"/>
      </w:tblGrid>
      <w:tr w:rsidR="00871564" w14:paraId="16C4C1F6" w14:textId="77777777" w:rsidTr="00DC7873">
        <w:tc>
          <w:tcPr>
            <w:tcW w:w="3652" w:type="dxa"/>
          </w:tcPr>
          <w:p w14:paraId="7AD3D2FF" w14:textId="77777777" w:rsidR="00871564" w:rsidRDefault="00871564" w:rsidP="00DC7873">
            <w:r>
              <w:rPr>
                <w:rFonts w:hint="eastAsia"/>
              </w:rPr>
              <w:t>新規採用</w:t>
            </w:r>
          </w:p>
        </w:tc>
        <w:tc>
          <w:tcPr>
            <w:tcW w:w="3573" w:type="dxa"/>
          </w:tcPr>
          <w:p w14:paraId="2B52687D" w14:textId="77777777" w:rsidR="00871564" w:rsidRDefault="00871564" w:rsidP="00DC7873">
            <w:r>
              <w:rPr>
                <w:rFonts w:hint="eastAsia"/>
              </w:rPr>
              <w:t>旧製品</w:t>
            </w:r>
          </w:p>
        </w:tc>
        <w:tc>
          <w:tcPr>
            <w:tcW w:w="1269" w:type="dxa"/>
          </w:tcPr>
          <w:p w14:paraId="137F53F6" w14:textId="77777777" w:rsidR="00871564" w:rsidRDefault="00871564" w:rsidP="00DC7873">
            <w:r>
              <w:rPr>
                <w:rFonts w:hint="eastAsia"/>
              </w:rPr>
              <w:t>変更日</w:t>
            </w:r>
          </w:p>
        </w:tc>
      </w:tr>
      <w:tr w:rsidR="00871564" w14:paraId="02B7E0EF" w14:textId="77777777" w:rsidTr="00DC7873">
        <w:tc>
          <w:tcPr>
            <w:tcW w:w="3652" w:type="dxa"/>
          </w:tcPr>
          <w:p w14:paraId="1551B9AF" w14:textId="77777777" w:rsidR="00871564" w:rsidRDefault="00871564" w:rsidP="00DC7873">
            <w:r>
              <w:rPr>
                <w:rFonts w:hint="eastAsia"/>
              </w:rPr>
              <w:t>ドネペジル塩酸塩OD錠3mg「サワイ」</w:t>
            </w:r>
          </w:p>
        </w:tc>
        <w:tc>
          <w:tcPr>
            <w:tcW w:w="3573" w:type="dxa"/>
          </w:tcPr>
          <w:p w14:paraId="7B4D34B4" w14:textId="77777777" w:rsidR="00871564" w:rsidRDefault="00871564" w:rsidP="00DC7873">
            <w:r>
              <w:rPr>
                <w:rFonts w:hint="eastAsia"/>
              </w:rPr>
              <w:t>ドネペジル塩酸塩OD錠3mg「クニヒロ」</w:t>
            </w:r>
          </w:p>
        </w:tc>
        <w:tc>
          <w:tcPr>
            <w:tcW w:w="1269" w:type="dxa"/>
          </w:tcPr>
          <w:p w14:paraId="5BEBDE31" w14:textId="77777777" w:rsidR="00871564" w:rsidRDefault="00871564" w:rsidP="00DC7873">
            <w:r>
              <w:rPr>
                <w:rFonts w:hint="eastAsia"/>
              </w:rPr>
              <w:t>5月10日</w:t>
            </w:r>
          </w:p>
        </w:tc>
      </w:tr>
      <w:tr w:rsidR="00871564" w14:paraId="300921A4" w14:textId="77777777" w:rsidTr="00DC7873">
        <w:tc>
          <w:tcPr>
            <w:tcW w:w="3652" w:type="dxa"/>
          </w:tcPr>
          <w:p w14:paraId="633CF036" w14:textId="77777777" w:rsidR="00871564" w:rsidRDefault="00871564" w:rsidP="00DC7873">
            <w:r>
              <w:rPr>
                <w:rFonts w:hint="eastAsia"/>
              </w:rPr>
              <w:t>マンニットールS注射液</w:t>
            </w:r>
          </w:p>
        </w:tc>
        <w:tc>
          <w:tcPr>
            <w:tcW w:w="3573" w:type="dxa"/>
          </w:tcPr>
          <w:p w14:paraId="33D83B16" w14:textId="77777777" w:rsidR="00871564" w:rsidRDefault="00871564" w:rsidP="00DC7873">
            <w:r>
              <w:rPr>
                <w:rFonts w:hint="eastAsia"/>
              </w:rPr>
              <w:t>20%マンニットール注射液「YD」</w:t>
            </w:r>
          </w:p>
        </w:tc>
        <w:tc>
          <w:tcPr>
            <w:tcW w:w="1269" w:type="dxa"/>
          </w:tcPr>
          <w:p w14:paraId="095F81F4" w14:textId="77777777" w:rsidR="00871564" w:rsidRDefault="00871564" w:rsidP="00DC7873">
            <w:r>
              <w:rPr>
                <w:rFonts w:hint="eastAsia"/>
              </w:rPr>
              <w:t>5月18日</w:t>
            </w:r>
          </w:p>
        </w:tc>
      </w:tr>
    </w:tbl>
    <w:p w14:paraId="695C6CAA" w14:textId="77777777" w:rsidR="00871564" w:rsidRDefault="00871564" w:rsidP="00871564"/>
    <w:p w14:paraId="19C198AA" w14:textId="77777777" w:rsidR="00871564" w:rsidRDefault="00871564" w:rsidP="00871564">
      <w:r>
        <w:rPr>
          <w:rFonts w:hint="eastAsia"/>
        </w:rPr>
        <w:t>1-3．新規院外採用医薬品</w:t>
      </w:r>
    </w:p>
    <w:tbl>
      <w:tblPr>
        <w:tblStyle w:val="a4"/>
        <w:tblW w:w="0" w:type="auto"/>
        <w:tblLook w:val="04A0" w:firstRow="1" w:lastRow="0" w:firstColumn="1" w:lastColumn="0" w:noHBand="0" w:noVBand="1"/>
      </w:tblPr>
      <w:tblGrid>
        <w:gridCol w:w="2972"/>
        <w:gridCol w:w="2126"/>
        <w:gridCol w:w="2127"/>
        <w:gridCol w:w="1269"/>
      </w:tblGrid>
      <w:tr w:rsidR="00871564" w14:paraId="0655E155" w14:textId="77777777" w:rsidTr="00DC7873">
        <w:tc>
          <w:tcPr>
            <w:tcW w:w="2972" w:type="dxa"/>
          </w:tcPr>
          <w:p w14:paraId="330A829B" w14:textId="77777777" w:rsidR="00871564" w:rsidRDefault="00871564" w:rsidP="00DC7873">
            <w:r>
              <w:rPr>
                <w:rFonts w:hint="eastAsia"/>
              </w:rPr>
              <w:t>医薬品名</w:t>
            </w:r>
          </w:p>
        </w:tc>
        <w:tc>
          <w:tcPr>
            <w:tcW w:w="2126" w:type="dxa"/>
          </w:tcPr>
          <w:p w14:paraId="35414DC6" w14:textId="77777777" w:rsidR="00871564" w:rsidRDefault="00871564" w:rsidP="00DC7873">
            <w:r>
              <w:rPr>
                <w:rFonts w:hint="eastAsia"/>
              </w:rPr>
              <w:t>一般名</w:t>
            </w:r>
          </w:p>
        </w:tc>
        <w:tc>
          <w:tcPr>
            <w:tcW w:w="2127" w:type="dxa"/>
          </w:tcPr>
          <w:p w14:paraId="25517A20" w14:textId="77777777" w:rsidR="00871564" w:rsidRDefault="00871564" w:rsidP="00DC7873">
            <w:r>
              <w:rPr>
                <w:rFonts w:hint="eastAsia"/>
              </w:rPr>
              <w:t>薬効など</w:t>
            </w:r>
          </w:p>
        </w:tc>
        <w:tc>
          <w:tcPr>
            <w:tcW w:w="1269" w:type="dxa"/>
          </w:tcPr>
          <w:p w14:paraId="41C6E542" w14:textId="77777777" w:rsidR="00871564" w:rsidRDefault="00871564" w:rsidP="00DC7873">
            <w:r>
              <w:rPr>
                <w:rFonts w:hint="eastAsia"/>
              </w:rPr>
              <w:t>開始日</w:t>
            </w:r>
          </w:p>
        </w:tc>
      </w:tr>
      <w:tr w:rsidR="00871564" w14:paraId="51727D55" w14:textId="77777777" w:rsidTr="00DC7873">
        <w:tc>
          <w:tcPr>
            <w:tcW w:w="2972" w:type="dxa"/>
          </w:tcPr>
          <w:p w14:paraId="27B230E1" w14:textId="77777777" w:rsidR="00871564" w:rsidRDefault="00871564" w:rsidP="00DC7873">
            <w:r>
              <w:rPr>
                <w:rFonts w:hint="eastAsia"/>
              </w:rPr>
              <w:t>レクチゾール錠25mg</w:t>
            </w:r>
          </w:p>
        </w:tc>
        <w:tc>
          <w:tcPr>
            <w:tcW w:w="2126" w:type="dxa"/>
          </w:tcPr>
          <w:p w14:paraId="7A09E7A6" w14:textId="77777777" w:rsidR="00871564" w:rsidRDefault="00871564" w:rsidP="00DC7873">
            <w:r>
              <w:t>ジアフェニルスルホン</w:t>
            </w:r>
            <w:r>
              <w:rPr>
                <w:rFonts w:hint="eastAsia"/>
              </w:rPr>
              <w:t>酸</w:t>
            </w:r>
          </w:p>
        </w:tc>
        <w:tc>
          <w:tcPr>
            <w:tcW w:w="2127" w:type="dxa"/>
          </w:tcPr>
          <w:p w14:paraId="6908C92F" w14:textId="77777777" w:rsidR="00871564" w:rsidRDefault="00871564" w:rsidP="00DC7873">
            <w:r>
              <w:t>天疱瘡、ジューリング疱疹状皮膚炎</w:t>
            </w:r>
          </w:p>
        </w:tc>
        <w:tc>
          <w:tcPr>
            <w:tcW w:w="1269" w:type="dxa"/>
          </w:tcPr>
          <w:p w14:paraId="111AEFE9" w14:textId="77777777" w:rsidR="00871564" w:rsidRDefault="00871564" w:rsidP="00DC7873">
            <w:r>
              <w:rPr>
                <w:rFonts w:hint="eastAsia"/>
              </w:rPr>
              <w:t>5月9日</w:t>
            </w:r>
          </w:p>
        </w:tc>
      </w:tr>
    </w:tbl>
    <w:p w14:paraId="303F0EDB" w14:textId="77777777" w:rsidR="00871564" w:rsidRDefault="00871564" w:rsidP="00871564"/>
    <w:p w14:paraId="7E29AD63" w14:textId="77777777" w:rsidR="00871564" w:rsidRDefault="00871564" w:rsidP="00871564">
      <w:r>
        <w:rPr>
          <w:rFonts w:hint="eastAsia"/>
        </w:rPr>
        <w:t>２-1．院内採用</w:t>
      </w:r>
      <w:r>
        <w:t>中止医薬品</w:t>
      </w:r>
    </w:p>
    <w:p w14:paraId="1FEDBA42" w14:textId="77777777" w:rsidR="00871564" w:rsidRDefault="00871564" w:rsidP="00871564">
      <w:r>
        <w:rPr>
          <w:rFonts w:hint="eastAsia"/>
        </w:rPr>
        <w:t>採用中止薬品については随時医師宛にメールを送信します。</w:t>
      </w:r>
    </w:p>
    <w:tbl>
      <w:tblPr>
        <w:tblStyle w:val="a4"/>
        <w:tblW w:w="0" w:type="auto"/>
        <w:tblLook w:val="04A0" w:firstRow="1" w:lastRow="0" w:firstColumn="1" w:lastColumn="0" w:noHBand="0" w:noVBand="1"/>
      </w:tblPr>
      <w:tblGrid>
        <w:gridCol w:w="4248"/>
        <w:gridCol w:w="4246"/>
      </w:tblGrid>
      <w:tr w:rsidR="00871564" w14:paraId="6181077D" w14:textId="77777777" w:rsidTr="00DC7873">
        <w:tc>
          <w:tcPr>
            <w:tcW w:w="4248" w:type="dxa"/>
          </w:tcPr>
          <w:p w14:paraId="7E0F4339" w14:textId="77777777" w:rsidR="00871564" w:rsidRDefault="00871564" w:rsidP="00DC7873">
            <w:r>
              <w:rPr>
                <w:rFonts w:hint="eastAsia"/>
              </w:rPr>
              <w:t>医薬品名</w:t>
            </w:r>
          </w:p>
        </w:tc>
        <w:tc>
          <w:tcPr>
            <w:tcW w:w="4246" w:type="dxa"/>
          </w:tcPr>
          <w:p w14:paraId="2A92EC53" w14:textId="77777777" w:rsidR="00871564" w:rsidRDefault="00871564" w:rsidP="00DC7873">
            <w:r>
              <w:rPr>
                <w:rFonts w:hint="eastAsia"/>
              </w:rPr>
              <w:t>代替品</w:t>
            </w:r>
          </w:p>
        </w:tc>
      </w:tr>
      <w:tr w:rsidR="00871564" w14:paraId="24B10D9E" w14:textId="77777777" w:rsidTr="00DC7873">
        <w:tc>
          <w:tcPr>
            <w:tcW w:w="4248" w:type="dxa"/>
          </w:tcPr>
          <w:p w14:paraId="2E09305C" w14:textId="77777777" w:rsidR="00871564" w:rsidRDefault="00871564" w:rsidP="00DC7873">
            <w:r>
              <w:rPr>
                <w:rFonts w:hint="eastAsia"/>
              </w:rPr>
              <w:t>フォリアミン注射液15mg</w:t>
            </w:r>
          </w:p>
        </w:tc>
        <w:tc>
          <w:tcPr>
            <w:tcW w:w="4246" w:type="dxa"/>
          </w:tcPr>
          <w:p w14:paraId="31910D1E" w14:textId="77777777" w:rsidR="00871564" w:rsidRDefault="00871564" w:rsidP="00DC7873"/>
        </w:tc>
      </w:tr>
      <w:tr w:rsidR="00871564" w14:paraId="28E00124" w14:textId="77777777" w:rsidTr="00DC7873">
        <w:tc>
          <w:tcPr>
            <w:tcW w:w="4248" w:type="dxa"/>
          </w:tcPr>
          <w:p w14:paraId="37643872" w14:textId="77777777" w:rsidR="00871564" w:rsidRDefault="00871564" w:rsidP="00DC7873">
            <w:r>
              <w:rPr>
                <w:rFonts w:hint="eastAsia"/>
              </w:rPr>
              <w:t>ケトプロフェンテープ20mg「テイコク」</w:t>
            </w:r>
          </w:p>
        </w:tc>
        <w:tc>
          <w:tcPr>
            <w:tcW w:w="4246" w:type="dxa"/>
          </w:tcPr>
          <w:p w14:paraId="1AD64349" w14:textId="77777777" w:rsidR="00871564" w:rsidRDefault="00871564" w:rsidP="00DC7873">
            <w:r>
              <w:rPr>
                <w:rFonts w:hint="eastAsia"/>
              </w:rPr>
              <w:t>ロキソプロフェンNaテープ、アドフィードパップ</w:t>
            </w:r>
          </w:p>
        </w:tc>
      </w:tr>
      <w:tr w:rsidR="00871564" w14:paraId="01430B36" w14:textId="77777777" w:rsidTr="00DC7873">
        <w:tc>
          <w:tcPr>
            <w:tcW w:w="4248" w:type="dxa"/>
          </w:tcPr>
          <w:p w14:paraId="34988FB4" w14:textId="77777777" w:rsidR="00871564" w:rsidRDefault="00871564" w:rsidP="00DC7873">
            <w:r>
              <w:rPr>
                <w:rFonts w:hint="eastAsia"/>
              </w:rPr>
              <w:t>タルチレリンOD錠5mg「サワイ」</w:t>
            </w:r>
          </w:p>
        </w:tc>
        <w:tc>
          <w:tcPr>
            <w:tcW w:w="4246" w:type="dxa"/>
          </w:tcPr>
          <w:p w14:paraId="5BCDCD1F" w14:textId="77777777" w:rsidR="00871564" w:rsidRDefault="00871564" w:rsidP="00DC7873"/>
        </w:tc>
      </w:tr>
      <w:tr w:rsidR="00871564" w14:paraId="2CC25350" w14:textId="77777777" w:rsidTr="00DC7873">
        <w:tc>
          <w:tcPr>
            <w:tcW w:w="4248" w:type="dxa"/>
          </w:tcPr>
          <w:p w14:paraId="0411CE25" w14:textId="77777777" w:rsidR="00871564" w:rsidRDefault="00871564" w:rsidP="00DC7873">
            <w:r>
              <w:rPr>
                <w:rFonts w:hint="eastAsia"/>
              </w:rPr>
              <w:t>ペロスピロン塩酸塩錠4mg「アメル」</w:t>
            </w:r>
          </w:p>
        </w:tc>
        <w:tc>
          <w:tcPr>
            <w:tcW w:w="4246" w:type="dxa"/>
          </w:tcPr>
          <w:p w14:paraId="3A1E0569" w14:textId="77777777" w:rsidR="00871564" w:rsidRDefault="00871564" w:rsidP="00DC7873">
            <w:r>
              <w:rPr>
                <w:rFonts w:hint="eastAsia"/>
              </w:rPr>
              <w:t>リスペリドン塩酸塩OD錠1mg「トーワ」</w:t>
            </w:r>
          </w:p>
        </w:tc>
      </w:tr>
      <w:tr w:rsidR="00871564" w14:paraId="60A31D5F" w14:textId="77777777" w:rsidTr="00DC7873">
        <w:tc>
          <w:tcPr>
            <w:tcW w:w="4248" w:type="dxa"/>
          </w:tcPr>
          <w:p w14:paraId="3602E733" w14:textId="77777777" w:rsidR="00871564" w:rsidRDefault="00871564" w:rsidP="00DC7873">
            <w:r>
              <w:rPr>
                <w:rFonts w:hint="eastAsia"/>
              </w:rPr>
              <w:t>ロラゼパム錠0.5mg「サワイ」</w:t>
            </w:r>
          </w:p>
        </w:tc>
        <w:tc>
          <w:tcPr>
            <w:tcW w:w="4246" w:type="dxa"/>
          </w:tcPr>
          <w:p w14:paraId="286C5FC7" w14:textId="77777777" w:rsidR="00871564" w:rsidRDefault="00871564" w:rsidP="00DC7873"/>
        </w:tc>
      </w:tr>
    </w:tbl>
    <w:p w14:paraId="6CAABBAC" w14:textId="77777777" w:rsidR="00871564" w:rsidRDefault="00871564" w:rsidP="00871564">
      <w:pPr>
        <w:widowControl/>
        <w:spacing w:after="60" w:line="357" w:lineRule="atLeast"/>
        <w:jc w:val="left"/>
        <w:textAlignment w:val="baseline"/>
        <w:rPr>
          <w:rStyle w:val="a5"/>
          <w:rFonts w:eastAsiaTheme="minorHAnsi" w:cs="Arial"/>
          <w:color w:val="000000"/>
          <w:kern w:val="0"/>
          <w:szCs w:val="21"/>
          <w:u w:val="none"/>
        </w:rPr>
      </w:pPr>
    </w:p>
    <w:p w14:paraId="6CEEA07B" w14:textId="77777777" w:rsidR="00871564" w:rsidRDefault="00871564" w:rsidP="00871564">
      <w:r>
        <w:rPr>
          <w:rFonts w:hint="eastAsia"/>
        </w:rPr>
        <w:t>２-2．院外採用</w:t>
      </w:r>
      <w:r>
        <w:t>中止医薬品</w:t>
      </w:r>
    </w:p>
    <w:tbl>
      <w:tblPr>
        <w:tblStyle w:val="a4"/>
        <w:tblW w:w="0" w:type="auto"/>
        <w:tblLook w:val="04A0" w:firstRow="1" w:lastRow="0" w:firstColumn="1" w:lastColumn="0" w:noHBand="0" w:noVBand="1"/>
      </w:tblPr>
      <w:tblGrid>
        <w:gridCol w:w="4248"/>
        <w:gridCol w:w="4246"/>
      </w:tblGrid>
      <w:tr w:rsidR="00871564" w14:paraId="4F7E7E86" w14:textId="77777777" w:rsidTr="00DC7873">
        <w:tc>
          <w:tcPr>
            <w:tcW w:w="4248" w:type="dxa"/>
          </w:tcPr>
          <w:p w14:paraId="198F7736" w14:textId="77777777" w:rsidR="00871564" w:rsidRDefault="00871564" w:rsidP="00DC7873">
            <w:r>
              <w:rPr>
                <w:rFonts w:hint="eastAsia"/>
              </w:rPr>
              <w:t>医薬品名</w:t>
            </w:r>
          </w:p>
        </w:tc>
        <w:tc>
          <w:tcPr>
            <w:tcW w:w="4246" w:type="dxa"/>
          </w:tcPr>
          <w:p w14:paraId="2FDD1514" w14:textId="77777777" w:rsidR="00871564" w:rsidRDefault="00871564" w:rsidP="00DC7873">
            <w:r>
              <w:rPr>
                <w:rFonts w:hint="eastAsia"/>
              </w:rPr>
              <w:t>代替品</w:t>
            </w:r>
          </w:p>
        </w:tc>
      </w:tr>
      <w:tr w:rsidR="00871564" w14:paraId="5DE23217" w14:textId="77777777" w:rsidTr="00DC7873">
        <w:tc>
          <w:tcPr>
            <w:tcW w:w="4248" w:type="dxa"/>
          </w:tcPr>
          <w:p w14:paraId="42C8C7DA" w14:textId="77777777" w:rsidR="00871564" w:rsidRDefault="00871564" w:rsidP="00DC7873">
            <w:r>
              <w:rPr>
                <w:rFonts w:hint="eastAsia"/>
              </w:rPr>
              <w:t>サトウザルベ軟膏10%、20%</w:t>
            </w:r>
          </w:p>
        </w:tc>
        <w:tc>
          <w:tcPr>
            <w:tcW w:w="4246" w:type="dxa"/>
          </w:tcPr>
          <w:p w14:paraId="2BA7C2A0" w14:textId="77777777" w:rsidR="00871564" w:rsidRDefault="00871564" w:rsidP="00DC7873">
            <w:r>
              <w:rPr>
                <w:rFonts w:hint="eastAsia"/>
              </w:rPr>
              <w:t>亜鉛華(10%)単軟膏</w:t>
            </w:r>
          </w:p>
        </w:tc>
      </w:tr>
    </w:tbl>
    <w:p w14:paraId="49A87E83" w14:textId="77777777" w:rsidR="00871564" w:rsidRDefault="00871564" w:rsidP="00871564">
      <w:pPr>
        <w:widowControl/>
        <w:spacing w:after="60" w:line="357" w:lineRule="atLeast"/>
        <w:jc w:val="left"/>
        <w:textAlignment w:val="baseline"/>
        <w:rPr>
          <w:rStyle w:val="a5"/>
          <w:rFonts w:eastAsiaTheme="minorHAnsi" w:cs="Arial"/>
          <w:color w:val="000000"/>
          <w:kern w:val="0"/>
          <w:szCs w:val="21"/>
          <w:u w:val="none"/>
        </w:rPr>
      </w:pPr>
    </w:p>
    <w:p w14:paraId="600A3F7B" w14:textId="77777777" w:rsidR="00871564" w:rsidRPr="00195D5D" w:rsidRDefault="00871564" w:rsidP="00871564">
      <w:pPr>
        <w:widowControl/>
        <w:spacing w:after="60" w:line="357" w:lineRule="atLeast"/>
        <w:jc w:val="left"/>
        <w:textAlignment w:val="baseline"/>
        <w:rPr>
          <w:rStyle w:val="a5"/>
          <w:rFonts w:eastAsiaTheme="minorHAnsi" w:cs="Arial"/>
          <w:color w:val="000000"/>
          <w:kern w:val="0"/>
          <w:szCs w:val="21"/>
          <w:u w:val="none"/>
        </w:rPr>
      </w:pPr>
    </w:p>
    <w:p w14:paraId="04322E00" w14:textId="77777777" w:rsidR="00871564" w:rsidRPr="007E550F" w:rsidRDefault="00871564" w:rsidP="00871564">
      <w:pPr>
        <w:widowControl/>
        <w:spacing w:after="60" w:line="357" w:lineRule="atLeast"/>
        <w:jc w:val="left"/>
        <w:textAlignment w:val="baseline"/>
        <w:rPr>
          <w:rFonts w:eastAsiaTheme="minorHAnsi"/>
          <w:color w:val="333333"/>
        </w:rPr>
      </w:pPr>
      <w:r>
        <w:rPr>
          <w:rFonts w:eastAsiaTheme="minorHAnsi" w:hint="eastAsia"/>
          <w:color w:val="333333"/>
        </w:rPr>
        <w:lastRenderedPageBreak/>
        <w:t>３</w:t>
      </w:r>
      <w:r>
        <w:rPr>
          <w:rFonts w:hint="eastAsia"/>
        </w:rPr>
        <w:t>．ベンゾジアゼピン系睡眠剤の使用量の変化について</w:t>
      </w:r>
    </w:p>
    <w:p w14:paraId="141B6116" w14:textId="77777777" w:rsidR="00871564" w:rsidRDefault="00871564" w:rsidP="00871564">
      <w:pPr>
        <w:ind w:firstLineChars="100" w:firstLine="210"/>
        <w:rPr>
          <w:rFonts w:eastAsiaTheme="minorHAnsi"/>
          <w:color w:val="000000"/>
          <w:shd w:val="clear" w:color="auto" w:fill="FFFFFF"/>
        </w:rPr>
      </w:pPr>
      <w:r>
        <w:rPr>
          <w:rFonts w:eastAsiaTheme="minorHAnsi" w:hint="eastAsia"/>
          <w:color w:val="000000"/>
          <w:shd w:val="clear" w:color="auto" w:fill="FFFFFF"/>
        </w:rPr>
        <w:t>ベンゾジアゼピン系睡眠</w:t>
      </w:r>
      <w:r w:rsidRPr="00F9466E">
        <w:rPr>
          <w:rFonts w:eastAsiaTheme="minorHAnsi" w:hint="eastAsia"/>
          <w:color w:val="000000"/>
          <w:shd w:val="clear" w:color="auto" w:fill="FFFFFF"/>
        </w:rPr>
        <w:t>剤（</w:t>
      </w:r>
      <w:r>
        <w:rPr>
          <w:rFonts w:eastAsiaTheme="minorHAnsi" w:hint="eastAsia"/>
          <w:color w:val="000000"/>
          <w:shd w:val="clear" w:color="auto" w:fill="FFFFFF"/>
        </w:rPr>
        <w:t>以下</w:t>
      </w:r>
      <w:r w:rsidRPr="00F9466E">
        <w:rPr>
          <w:rFonts w:eastAsiaTheme="minorHAnsi" w:hint="eastAsia"/>
          <w:color w:val="000000"/>
          <w:shd w:val="clear" w:color="auto" w:fill="FFFFFF"/>
        </w:rPr>
        <w:t>BZD系</w:t>
      </w:r>
      <w:r>
        <w:rPr>
          <w:rFonts w:eastAsiaTheme="minorHAnsi" w:hint="eastAsia"/>
          <w:color w:val="000000"/>
          <w:shd w:val="clear" w:color="auto" w:fill="FFFFFF"/>
        </w:rPr>
        <w:t>薬</w:t>
      </w:r>
      <w:r w:rsidRPr="00F9466E">
        <w:rPr>
          <w:rFonts w:eastAsiaTheme="minorHAnsi" w:hint="eastAsia"/>
          <w:color w:val="000000"/>
          <w:shd w:val="clear" w:color="auto" w:fill="FFFFFF"/>
        </w:rPr>
        <w:t>）は本剤以前に開発されたバルビツール酸系睡眠薬などに比べると一般的に安全性や有用性などが高いと</w:t>
      </w:r>
      <w:r>
        <w:rPr>
          <w:rFonts w:eastAsiaTheme="minorHAnsi" w:hint="eastAsia"/>
          <w:color w:val="000000"/>
          <w:shd w:val="clear" w:color="auto" w:fill="FFFFFF"/>
        </w:rPr>
        <w:t>さ</w:t>
      </w:r>
      <w:r w:rsidRPr="00F9466E">
        <w:rPr>
          <w:rFonts w:eastAsiaTheme="minorHAnsi" w:hint="eastAsia"/>
          <w:color w:val="000000"/>
          <w:shd w:val="clear" w:color="auto" w:fill="FFFFFF"/>
        </w:rPr>
        <w:t>れ、脳幹の抑制などへの懸念がかなり少ないといったメリットが</w:t>
      </w:r>
      <w:r>
        <w:rPr>
          <w:rFonts w:eastAsiaTheme="minorHAnsi" w:hint="eastAsia"/>
          <w:color w:val="000000"/>
          <w:shd w:val="clear" w:color="auto" w:fill="FFFFFF"/>
        </w:rPr>
        <w:t>考えられるため、不眠症の第一選択剤として永年使用されてきました</w:t>
      </w:r>
      <w:r w:rsidRPr="00F9466E">
        <w:rPr>
          <w:rFonts w:eastAsiaTheme="minorHAnsi" w:hint="eastAsia"/>
          <w:color w:val="000000"/>
          <w:shd w:val="clear" w:color="auto" w:fill="FFFFFF"/>
        </w:rPr>
        <w:t>。</w:t>
      </w:r>
    </w:p>
    <w:p w14:paraId="79684D79" w14:textId="77777777" w:rsidR="00871564" w:rsidRDefault="00871564" w:rsidP="00871564">
      <w:pPr>
        <w:ind w:firstLineChars="100" w:firstLine="210"/>
        <w:rPr>
          <w:rFonts w:eastAsiaTheme="minorHAnsi"/>
          <w:color w:val="000000"/>
          <w:shd w:val="clear" w:color="auto" w:fill="FFFFFF"/>
        </w:rPr>
      </w:pPr>
      <w:r w:rsidRPr="00F9466E">
        <w:rPr>
          <w:rFonts w:eastAsiaTheme="minorHAnsi" w:hint="eastAsia"/>
          <w:color w:val="000000"/>
          <w:shd w:val="clear" w:color="auto" w:fill="FFFFFF"/>
        </w:rPr>
        <w:t>ただし、持ち越し効果（睡眠薬の効果が翌朝以降も持続し、ふらつき、脱力感などがあらわれやすくなる）、筋弛緩作用（筋肉の緊張が緩むことで、ふらつき、転倒などがあらわれやすくなる）、健忘（一過性の物忘れ）</w:t>
      </w:r>
      <w:r>
        <w:rPr>
          <w:rFonts w:eastAsiaTheme="minorHAnsi" w:hint="eastAsia"/>
          <w:color w:val="000000"/>
          <w:shd w:val="clear" w:color="auto" w:fill="FFFFFF"/>
        </w:rPr>
        <w:t>、習慣性</w:t>
      </w:r>
      <w:r w:rsidRPr="00F9466E">
        <w:rPr>
          <w:rFonts w:eastAsiaTheme="minorHAnsi" w:hint="eastAsia"/>
          <w:color w:val="000000"/>
          <w:shd w:val="clear" w:color="auto" w:fill="FFFFFF"/>
        </w:rPr>
        <w:t>などの副作用への注意</w:t>
      </w:r>
      <w:r>
        <w:rPr>
          <w:rFonts w:eastAsiaTheme="minorHAnsi" w:hint="eastAsia"/>
          <w:color w:val="000000"/>
          <w:shd w:val="clear" w:color="auto" w:fill="FFFFFF"/>
        </w:rPr>
        <w:t>が</w:t>
      </w:r>
      <w:r w:rsidRPr="00F9466E">
        <w:rPr>
          <w:rFonts w:eastAsiaTheme="minorHAnsi" w:hint="eastAsia"/>
          <w:color w:val="000000"/>
          <w:shd w:val="clear" w:color="auto" w:fill="FFFFFF"/>
        </w:rPr>
        <w:t>必要</w:t>
      </w:r>
      <w:r>
        <w:rPr>
          <w:rFonts w:eastAsiaTheme="minorHAnsi" w:hint="eastAsia"/>
          <w:color w:val="000000"/>
          <w:shd w:val="clear" w:color="auto" w:fill="FFFFFF"/>
        </w:rPr>
        <w:t>です</w:t>
      </w:r>
      <w:r w:rsidRPr="00F9466E">
        <w:rPr>
          <w:rFonts w:eastAsiaTheme="minorHAnsi" w:hint="eastAsia"/>
          <w:color w:val="000000"/>
          <w:shd w:val="clear" w:color="auto" w:fill="FFFFFF"/>
        </w:rPr>
        <w:t>。通常、作用持続時間の長い薬剤ほど持ち越し効果や筋弛緩作用があらわれやすい傾向があり、特にふらつきや転倒などによるリスクが高い高齢者などに対しては</w:t>
      </w:r>
      <w:r>
        <w:rPr>
          <w:rFonts w:eastAsiaTheme="minorHAnsi" w:hint="eastAsia"/>
          <w:color w:val="000000"/>
          <w:shd w:val="clear" w:color="auto" w:fill="FFFFFF"/>
        </w:rPr>
        <w:t>慎重に投与しなければなりません</w:t>
      </w:r>
      <w:r w:rsidRPr="00F9466E">
        <w:rPr>
          <w:rFonts w:eastAsiaTheme="minorHAnsi" w:hint="eastAsia"/>
          <w:color w:val="000000"/>
          <w:shd w:val="clear" w:color="auto" w:fill="FFFFFF"/>
        </w:rPr>
        <w:t>。</w:t>
      </w:r>
    </w:p>
    <w:p w14:paraId="31711BE9" w14:textId="77777777" w:rsidR="00871564" w:rsidRPr="00F9466E" w:rsidRDefault="00871564" w:rsidP="00871564">
      <w:pPr>
        <w:ind w:firstLineChars="100" w:firstLine="210"/>
        <w:rPr>
          <w:rFonts w:eastAsiaTheme="minorHAnsi"/>
        </w:rPr>
      </w:pPr>
      <w:r>
        <w:rPr>
          <w:rFonts w:eastAsiaTheme="minorHAnsi" w:hint="eastAsia"/>
        </w:rPr>
        <w:t>2018年度の診療報酬改定</w:t>
      </w:r>
      <w:r w:rsidRPr="00F9466E">
        <w:rPr>
          <w:rFonts w:eastAsiaTheme="minorHAnsi"/>
        </w:rPr>
        <w:t>から向精神薬処方の適正化として、BZP系薬を 1年以上同一成分・同一用量で処方している場合、処方料及び処方箋料が減算され</w:t>
      </w:r>
      <w:r>
        <w:rPr>
          <w:rFonts w:eastAsiaTheme="minorHAnsi" w:hint="eastAsia"/>
        </w:rPr>
        <w:t>るようになりました</w:t>
      </w:r>
      <w:r w:rsidRPr="00F9466E">
        <w:rPr>
          <w:rFonts w:eastAsiaTheme="minorHAnsi"/>
        </w:rPr>
        <w:t xml:space="preserve">。 </w:t>
      </w:r>
    </w:p>
    <w:p w14:paraId="5B488459" w14:textId="77777777" w:rsidR="00871564" w:rsidRDefault="00871564" w:rsidP="00871564">
      <w:pPr>
        <w:ind w:firstLineChars="100" w:firstLine="210"/>
      </w:pPr>
      <w:r>
        <w:t>当院では2018年</w:t>
      </w:r>
      <w:r>
        <w:rPr>
          <w:rFonts w:hint="eastAsia"/>
        </w:rPr>
        <w:t>の開院以来、</w:t>
      </w:r>
      <w:r>
        <w:t>病院全体でBZP系薬の使用削減に取り組んできました。 非BZP系薬のロゼレム、ベルソムラを採用してBZP系薬からの切り替え</w:t>
      </w:r>
      <w:r>
        <w:rPr>
          <w:rFonts w:hint="eastAsia"/>
        </w:rPr>
        <w:t>を勧めると共に、</w:t>
      </w:r>
      <w:r>
        <w:t>中長時間作用型（フルニトラゼパム、ニトラゼパム、ユーロジン</w:t>
      </w:r>
      <w:r>
        <w:rPr>
          <w:rFonts w:hint="eastAsia"/>
        </w:rPr>
        <w:t>等</w:t>
      </w:r>
      <w:r>
        <w:t>）の</w:t>
      </w:r>
      <w:r>
        <w:rPr>
          <w:rFonts w:hint="eastAsia"/>
        </w:rPr>
        <w:t>採用</w:t>
      </w:r>
      <w:r>
        <w:t>を中止するなど削減を試みてきました。その結果を</w:t>
      </w:r>
      <w:r>
        <w:rPr>
          <w:rFonts w:hint="eastAsia"/>
        </w:rPr>
        <w:t>処方された錠数に基づき</w:t>
      </w:r>
      <w:r>
        <w:t>報告します。</w:t>
      </w:r>
    </w:p>
    <w:p w14:paraId="080A27D9" w14:textId="77777777" w:rsidR="00871564" w:rsidRDefault="00871564" w:rsidP="00871564">
      <w:pPr>
        <w:ind w:firstLineChars="100" w:firstLine="210"/>
        <w:rPr>
          <w:noProof/>
          <w:lang w:val="ja-JP"/>
        </w:rPr>
      </w:pPr>
      <w:r>
        <w:rPr>
          <w:noProof/>
          <w:lang w:val="ja-JP"/>
        </w:rPr>
        <w:drawing>
          <wp:inline distT="0" distB="0" distL="0" distR="0" wp14:anchorId="6C81AA65" wp14:editId="4572C3B3">
            <wp:extent cx="5400040" cy="3150235"/>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A75753" w14:textId="77777777" w:rsidR="00871564" w:rsidRDefault="00871564" w:rsidP="00871564">
      <w:pPr>
        <w:ind w:firstLineChars="100" w:firstLine="210"/>
      </w:pPr>
      <w:r>
        <w:rPr>
          <w:rFonts w:hint="eastAsia"/>
        </w:rPr>
        <w:t>BZP系薬のブロチゾラム錠は44％、BZP系分類薬のゾルピデム錠は32%削減することができました。4月の薬事委員会においてゾルピデム錠、トリアゾラム錠の採用を中止するとともに、非BZP系のデエビゴ錠を新規採用しました。デエビゴ錠は併用禁忌の薬剤がないため、より使用しやすくなると考えられます。</w:t>
      </w:r>
    </w:p>
    <w:p w14:paraId="16CDB411" w14:textId="36BDAEFA" w:rsidR="00871564" w:rsidRPr="00A27259" w:rsidRDefault="00871564" w:rsidP="00871564">
      <w:r>
        <w:rPr>
          <w:rFonts w:hint="eastAsia"/>
        </w:rPr>
        <w:t xml:space="preserve">　</w:t>
      </w:r>
      <w:r>
        <w:rPr>
          <w:rFonts w:hint="eastAsia"/>
        </w:rPr>
        <w:t>今後も継続してBZP系薬剤の使用量の適正化に取り組んでいきます。</w:t>
      </w:r>
    </w:p>
    <w:p w14:paraId="4377BD62" w14:textId="7AC2FA1A" w:rsidR="00CA4B69" w:rsidRDefault="00CA4B69" w:rsidP="003C4D7F">
      <w:pPr>
        <w:widowControl/>
        <w:spacing w:after="60" w:line="357" w:lineRule="atLeast"/>
        <w:jc w:val="left"/>
        <w:textAlignment w:val="baseline"/>
        <w:rPr>
          <w:rStyle w:val="a5"/>
          <w:rFonts w:eastAsiaTheme="minorHAnsi" w:cs="Arial"/>
          <w:color w:val="000000"/>
          <w:kern w:val="0"/>
          <w:szCs w:val="21"/>
          <w:u w:val="none"/>
        </w:rPr>
      </w:pPr>
      <w:bookmarkStart w:id="1" w:name="select1"/>
      <w:bookmarkStart w:id="2" w:name="select2"/>
      <w:bookmarkStart w:id="3" w:name="select3"/>
      <w:bookmarkStart w:id="4" w:name="select4"/>
      <w:bookmarkStart w:id="5" w:name="select5"/>
      <w:bookmarkStart w:id="6" w:name="select6"/>
      <w:bookmarkEnd w:id="1"/>
      <w:bookmarkEnd w:id="2"/>
      <w:bookmarkEnd w:id="3"/>
      <w:bookmarkEnd w:id="4"/>
      <w:bookmarkEnd w:id="5"/>
      <w:bookmarkEnd w:id="6"/>
    </w:p>
    <w:p w14:paraId="2501ADE9" w14:textId="77777777" w:rsidR="00CD0030" w:rsidRPr="003C4D7F" w:rsidRDefault="00CD0030" w:rsidP="003C4D7F">
      <w:pPr>
        <w:widowControl/>
        <w:spacing w:after="60" w:line="357" w:lineRule="atLeast"/>
        <w:jc w:val="left"/>
        <w:textAlignment w:val="baseline"/>
        <w:rPr>
          <w:rStyle w:val="a5"/>
          <w:rFonts w:eastAsiaTheme="minorHAnsi" w:cs="Arial"/>
          <w:color w:val="000000"/>
          <w:kern w:val="0"/>
          <w:szCs w:val="21"/>
          <w:u w:val="none"/>
        </w:rPr>
      </w:pPr>
    </w:p>
    <w:p w14:paraId="1B99AAA3" w14:textId="77777777" w:rsidR="00D14092" w:rsidRDefault="00D14092" w:rsidP="00CB54E4">
      <w:pPr>
        <w:ind w:firstLineChars="100" w:firstLine="210"/>
      </w:pPr>
    </w:p>
    <w:sectPr w:rsidR="00D1409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EB19" w14:textId="77777777" w:rsidR="007F6A4C" w:rsidRDefault="007F6A4C" w:rsidP="00B96EAA">
      <w:r>
        <w:separator/>
      </w:r>
    </w:p>
  </w:endnote>
  <w:endnote w:type="continuationSeparator" w:id="0">
    <w:p w14:paraId="44A743AF" w14:textId="77777777" w:rsidR="007F6A4C" w:rsidRDefault="007F6A4C"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93764" w14:textId="77777777" w:rsidR="007F6A4C" w:rsidRDefault="007F6A4C" w:rsidP="00B96EAA">
      <w:r>
        <w:separator/>
      </w:r>
    </w:p>
  </w:footnote>
  <w:footnote w:type="continuationSeparator" w:id="0">
    <w:p w14:paraId="732C03B0" w14:textId="77777777" w:rsidR="007F6A4C" w:rsidRDefault="007F6A4C"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18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578F"/>
    <w:rsid w:val="000008E8"/>
    <w:rsid w:val="0000427D"/>
    <w:rsid w:val="00011EE3"/>
    <w:rsid w:val="000125D9"/>
    <w:rsid w:val="00012E93"/>
    <w:rsid w:val="00014E04"/>
    <w:rsid w:val="000152C0"/>
    <w:rsid w:val="0001762F"/>
    <w:rsid w:val="000218AF"/>
    <w:rsid w:val="00026575"/>
    <w:rsid w:val="00027B31"/>
    <w:rsid w:val="0003260B"/>
    <w:rsid w:val="00034A64"/>
    <w:rsid w:val="00036C2A"/>
    <w:rsid w:val="0003764D"/>
    <w:rsid w:val="000549A5"/>
    <w:rsid w:val="00056635"/>
    <w:rsid w:val="00060113"/>
    <w:rsid w:val="00061665"/>
    <w:rsid w:val="00061B10"/>
    <w:rsid w:val="00064002"/>
    <w:rsid w:val="000643E5"/>
    <w:rsid w:val="0006582D"/>
    <w:rsid w:val="000675F0"/>
    <w:rsid w:val="00067904"/>
    <w:rsid w:val="00070D4F"/>
    <w:rsid w:val="00071777"/>
    <w:rsid w:val="0007299C"/>
    <w:rsid w:val="000765FE"/>
    <w:rsid w:val="00080EE3"/>
    <w:rsid w:val="000812A6"/>
    <w:rsid w:val="000814B5"/>
    <w:rsid w:val="0008201B"/>
    <w:rsid w:val="000854A0"/>
    <w:rsid w:val="00085F4D"/>
    <w:rsid w:val="00090AAA"/>
    <w:rsid w:val="00092391"/>
    <w:rsid w:val="00095EF1"/>
    <w:rsid w:val="00097AE9"/>
    <w:rsid w:val="000A65E7"/>
    <w:rsid w:val="000A7968"/>
    <w:rsid w:val="000B4DDF"/>
    <w:rsid w:val="000C09A9"/>
    <w:rsid w:val="000C0E00"/>
    <w:rsid w:val="000C10A9"/>
    <w:rsid w:val="000C2A33"/>
    <w:rsid w:val="000C3CC0"/>
    <w:rsid w:val="000D0D2E"/>
    <w:rsid w:val="000D17E9"/>
    <w:rsid w:val="000D1CA2"/>
    <w:rsid w:val="000D3390"/>
    <w:rsid w:val="000D39CF"/>
    <w:rsid w:val="000D41B1"/>
    <w:rsid w:val="000E06F8"/>
    <w:rsid w:val="000E49FC"/>
    <w:rsid w:val="000E537E"/>
    <w:rsid w:val="000E63A3"/>
    <w:rsid w:val="000E6794"/>
    <w:rsid w:val="000E7A97"/>
    <w:rsid w:val="000F4A08"/>
    <w:rsid w:val="000F5BC2"/>
    <w:rsid w:val="00100FAA"/>
    <w:rsid w:val="00105B27"/>
    <w:rsid w:val="001063F4"/>
    <w:rsid w:val="00110931"/>
    <w:rsid w:val="00113D53"/>
    <w:rsid w:val="001148C3"/>
    <w:rsid w:val="00116998"/>
    <w:rsid w:val="001170C1"/>
    <w:rsid w:val="00120F5F"/>
    <w:rsid w:val="0012227D"/>
    <w:rsid w:val="00122407"/>
    <w:rsid w:val="001276A3"/>
    <w:rsid w:val="00130CF1"/>
    <w:rsid w:val="00131608"/>
    <w:rsid w:val="00134E69"/>
    <w:rsid w:val="00136AD4"/>
    <w:rsid w:val="00136E64"/>
    <w:rsid w:val="00140907"/>
    <w:rsid w:val="0014357B"/>
    <w:rsid w:val="00144CB0"/>
    <w:rsid w:val="0015085E"/>
    <w:rsid w:val="00151BBF"/>
    <w:rsid w:val="00154740"/>
    <w:rsid w:val="00154BE8"/>
    <w:rsid w:val="00157E3A"/>
    <w:rsid w:val="0016197D"/>
    <w:rsid w:val="001641B3"/>
    <w:rsid w:val="001643D3"/>
    <w:rsid w:val="001669EE"/>
    <w:rsid w:val="0017153E"/>
    <w:rsid w:val="00174B0A"/>
    <w:rsid w:val="00176212"/>
    <w:rsid w:val="00181480"/>
    <w:rsid w:val="00182209"/>
    <w:rsid w:val="00184B11"/>
    <w:rsid w:val="0019309C"/>
    <w:rsid w:val="0019362D"/>
    <w:rsid w:val="001948E9"/>
    <w:rsid w:val="001A0584"/>
    <w:rsid w:val="001A288C"/>
    <w:rsid w:val="001A2F19"/>
    <w:rsid w:val="001A4445"/>
    <w:rsid w:val="001A45E9"/>
    <w:rsid w:val="001A546A"/>
    <w:rsid w:val="001A59CD"/>
    <w:rsid w:val="001A6F16"/>
    <w:rsid w:val="001B4404"/>
    <w:rsid w:val="001B615F"/>
    <w:rsid w:val="001B72CF"/>
    <w:rsid w:val="001B7630"/>
    <w:rsid w:val="001C20FC"/>
    <w:rsid w:val="001C2A7E"/>
    <w:rsid w:val="001C6241"/>
    <w:rsid w:val="001D04C2"/>
    <w:rsid w:val="001D1302"/>
    <w:rsid w:val="001D1578"/>
    <w:rsid w:val="001D3116"/>
    <w:rsid w:val="001D408F"/>
    <w:rsid w:val="001D431E"/>
    <w:rsid w:val="001D6F63"/>
    <w:rsid w:val="001E3AA3"/>
    <w:rsid w:val="001E7D98"/>
    <w:rsid w:val="001F2BE5"/>
    <w:rsid w:val="00200C5B"/>
    <w:rsid w:val="00201D3E"/>
    <w:rsid w:val="00204C89"/>
    <w:rsid w:val="00205E9E"/>
    <w:rsid w:val="002065B5"/>
    <w:rsid w:val="0020663B"/>
    <w:rsid w:val="00207CC9"/>
    <w:rsid w:val="002105AA"/>
    <w:rsid w:val="00215EAD"/>
    <w:rsid w:val="00215F06"/>
    <w:rsid w:val="00217474"/>
    <w:rsid w:val="002220C9"/>
    <w:rsid w:val="00224290"/>
    <w:rsid w:val="002247AE"/>
    <w:rsid w:val="00230E7D"/>
    <w:rsid w:val="0023541D"/>
    <w:rsid w:val="002520D7"/>
    <w:rsid w:val="00255E5C"/>
    <w:rsid w:val="0025749F"/>
    <w:rsid w:val="00257690"/>
    <w:rsid w:val="00263068"/>
    <w:rsid w:val="00264F4F"/>
    <w:rsid w:val="002650FF"/>
    <w:rsid w:val="00265B7E"/>
    <w:rsid w:val="002709BA"/>
    <w:rsid w:val="00272043"/>
    <w:rsid w:val="00273107"/>
    <w:rsid w:val="002735AD"/>
    <w:rsid w:val="002744BC"/>
    <w:rsid w:val="00274D10"/>
    <w:rsid w:val="002753C1"/>
    <w:rsid w:val="00277CF1"/>
    <w:rsid w:val="00280949"/>
    <w:rsid w:val="00281D2F"/>
    <w:rsid w:val="002852D6"/>
    <w:rsid w:val="00285EB0"/>
    <w:rsid w:val="002863A0"/>
    <w:rsid w:val="002905BA"/>
    <w:rsid w:val="002905C1"/>
    <w:rsid w:val="00291DA7"/>
    <w:rsid w:val="00291FF5"/>
    <w:rsid w:val="002928B8"/>
    <w:rsid w:val="00293D70"/>
    <w:rsid w:val="0029535B"/>
    <w:rsid w:val="002A018A"/>
    <w:rsid w:val="002A1FCC"/>
    <w:rsid w:val="002A7310"/>
    <w:rsid w:val="002B0C4D"/>
    <w:rsid w:val="002B0E3B"/>
    <w:rsid w:val="002B755B"/>
    <w:rsid w:val="002B79B4"/>
    <w:rsid w:val="002C0C85"/>
    <w:rsid w:val="002C1F7A"/>
    <w:rsid w:val="002C20D2"/>
    <w:rsid w:val="002C3A92"/>
    <w:rsid w:val="002C55F0"/>
    <w:rsid w:val="002C5780"/>
    <w:rsid w:val="002C7211"/>
    <w:rsid w:val="002D18B4"/>
    <w:rsid w:val="002D2F28"/>
    <w:rsid w:val="002D33F5"/>
    <w:rsid w:val="002D3EE9"/>
    <w:rsid w:val="002D5D64"/>
    <w:rsid w:val="002D5DE7"/>
    <w:rsid w:val="002E01C6"/>
    <w:rsid w:val="002E78F9"/>
    <w:rsid w:val="002F5F75"/>
    <w:rsid w:val="002F61C1"/>
    <w:rsid w:val="002F6F16"/>
    <w:rsid w:val="002F78C1"/>
    <w:rsid w:val="00300E9D"/>
    <w:rsid w:val="00302E06"/>
    <w:rsid w:val="003067EB"/>
    <w:rsid w:val="00306BAA"/>
    <w:rsid w:val="0031481B"/>
    <w:rsid w:val="00314DE6"/>
    <w:rsid w:val="00321612"/>
    <w:rsid w:val="00321B46"/>
    <w:rsid w:val="00323DE0"/>
    <w:rsid w:val="0032573B"/>
    <w:rsid w:val="00326E21"/>
    <w:rsid w:val="0032758A"/>
    <w:rsid w:val="0033032A"/>
    <w:rsid w:val="003345B4"/>
    <w:rsid w:val="00335C56"/>
    <w:rsid w:val="00340FCA"/>
    <w:rsid w:val="003419CF"/>
    <w:rsid w:val="003425A7"/>
    <w:rsid w:val="00344AB9"/>
    <w:rsid w:val="0034511B"/>
    <w:rsid w:val="00350E50"/>
    <w:rsid w:val="003518C0"/>
    <w:rsid w:val="00352076"/>
    <w:rsid w:val="003546D0"/>
    <w:rsid w:val="00354E89"/>
    <w:rsid w:val="00355479"/>
    <w:rsid w:val="00362116"/>
    <w:rsid w:val="00363720"/>
    <w:rsid w:val="003676F8"/>
    <w:rsid w:val="003703B0"/>
    <w:rsid w:val="0037266E"/>
    <w:rsid w:val="0037469A"/>
    <w:rsid w:val="003777D9"/>
    <w:rsid w:val="00380126"/>
    <w:rsid w:val="00380FE0"/>
    <w:rsid w:val="00384F33"/>
    <w:rsid w:val="0038561F"/>
    <w:rsid w:val="0038564C"/>
    <w:rsid w:val="00386201"/>
    <w:rsid w:val="003903AF"/>
    <w:rsid w:val="0039619C"/>
    <w:rsid w:val="00397351"/>
    <w:rsid w:val="00397E12"/>
    <w:rsid w:val="003A1BBE"/>
    <w:rsid w:val="003A4FC6"/>
    <w:rsid w:val="003A516C"/>
    <w:rsid w:val="003A731A"/>
    <w:rsid w:val="003B092B"/>
    <w:rsid w:val="003B208C"/>
    <w:rsid w:val="003B270F"/>
    <w:rsid w:val="003C0FC2"/>
    <w:rsid w:val="003C4408"/>
    <w:rsid w:val="003C4D7F"/>
    <w:rsid w:val="003D59A2"/>
    <w:rsid w:val="003E1E30"/>
    <w:rsid w:val="003E43BA"/>
    <w:rsid w:val="003E79CB"/>
    <w:rsid w:val="003F16E6"/>
    <w:rsid w:val="003F4929"/>
    <w:rsid w:val="00401479"/>
    <w:rsid w:val="004030CC"/>
    <w:rsid w:val="0040444E"/>
    <w:rsid w:val="004044AE"/>
    <w:rsid w:val="00405780"/>
    <w:rsid w:val="00407793"/>
    <w:rsid w:val="00412FD6"/>
    <w:rsid w:val="004133C0"/>
    <w:rsid w:val="00421953"/>
    <w:rsid w:val="00421DC0"/>
    <w:rsid w:val="004224A7"/>
    <w:rsid w:val="00435148"/>
    <w:rsid w:val="0043578F"/>
    <w:rsid w:val="00435DA4"/>
    <w:rsid w:val="004432B8"/>
    <w:rsid w:val="0045091B"/>
    <w:rsid w:val="00452195"/>
    <w:rsid w:val="00453AB7"/>
    <w:rsid w:val="004616AF"/>
    <w:rsid w:val="004625CF"/>
    <w:rsid w:val="004626A2"/>
    <w:rsid w:val="00463896"/>
    <w:rsid w:val="00465F3D"/>
    <w:rsid w:val="00467732"/>
    <w:rsid w:val="0047729B"/>
    <w:rsid w:val="004809A2"/>
    <w:rsid w:val="00482FE4"/>
    <w:rsid w:val="00484C40"/>
    <w:rsid w:val="0049163F"/>
    <w:rsid w:val="0049429D"/>
    <w:rsid w:val="00494E53"/>
    <w:rsid w:val="004A2AC8"/>
    <w:rsid w:val="004A2B0A"/>
    <w:rsid w:val="004A3304"/>
    <w:rsid w:val="004A4CE4"/>
    <w:rsid w:val="004A52D5"/>
    <w:rsid w:val="004A6FAB"/>
    <w:rsid w:val="004B0FE4"/>
    <w:rsid w:val="004B56A0"/>
    <w:rsid w:val="004B5CB4"/>
    <w:rsid w:val="004C2F09"/>
    <w:rsid w:val="004C6511"/>
    <w:rsid w:val="004C70BC"/>
    <w:rsid w:val="004D06B9"/>
    <w:rsid w:val="004D2F23"/>
    <w:rsid w:val="004D32E1"/>
    <w:rsid w:val="004D3873"/>
    <w:rsid w:val="004D4298"/>
    <w:rsid w:val="004D47F0"/>
    <w:rsid w:val="004D5167"/>
    <w:rsid w:val="004D5DA7"/>
    <w:rsid w:val="004E0738"/>
    <w:rsid w:val="004E23BF"/>
    <w:rsid w:val="004F0E62"/>
    <w:rsid w:val="004F2D64"/>
    <w:rsid w:val="00502F12"/>
    <w:rsid w:val="005052F3"/>
    <w:rsid w:val="00511941"/>
    <w:rsid w:val="00511AB6"/>
    <w:rsid w:val="00512C8F"/>
    <w:rsid w:val="00513580"/>
    <w:rsid w:val="00516828"/>
    <w:rsid w:val="005173EC"/>
    <w:rsid w:val="0051772F"/>
    <w:rsid w:val="00522CCC"/>
    <w:rsid w:val="00522FA3"/>
    <w:rsid w:val="005268B8"/>
    <w:rsid w:val="00527726"/>
    <w:rsid w:val="00527F10"/>
    <w:rsid w:val="00534791"/>
    <w:rsid w:val="00535E9D"/>
    <w:rsid w:val="005411F2"/>
    <w:rsid w:val="00541725"/>
    <w:rsid w:val="005449C8"/>
    <w:rsid w:val="00547CF0"/>
    <w:rsid w:val="00551F75"/>
    <w:rsid w:val="00552AB7"/>
    <w:rsid w:val="0055516E"/>
    <w:rsid w:val="00560D47"/>
    <w:rsid w:val="00561EB2"/>
    <w:rsid w:val="00562FF0"/>
    <w:rsid w:val="0056327A"/>
    <w:rsid w:val="005672F9"/>
    <w:rsid w:val="00567457"/>
    <w:rsid w:val="00567C3F"/>
    <w:rsid w:val="00567F1D"/>
    <w:rsid w:val="00572818"/>
    <w:rsid w:val="00573EF4"/>
    <w:rsid w:val="00576EA1"/>
    <w:rsid w:val="005813D7"/>
    <w:rsid w:val="00582032"/>
    <w:rsid w:val="005820E1"/>
    <w:rsid w:val="005829B3"/>
    <w:rsid w:val="00582D21"/>
    <w:rsid w:val="00583313"/>
    <w:rsid w:val="00585AF1"/>
    <w:rsid w:val="005912CF"/>
    <w:rsid w:val="00593D18"/>
    <w:rsid w:val="00594155"/>
    <w:rsid w:val="00595F53"/>
    <w:rsid w:val="005A4258"/>
    <w:rsid w:val="005A5FB5"/>
    <w:rsid w:val="005A734F"/>
    <w:rsid w:val="005B14D3"/>
    <w:rsid w:val="005B1C28"/>
    <w:rsid w:val="005B339C"/>
    <w:rsid w:val="005B38F4"/>
    <w:rsid w:val="005B7326"/>
    <w:rsid w:val="005C4AC1"/>
    <w:rsid w:val="005C6B3A"/>
    <w:rsid w:val="005C7D8C"/>
    <w:rsid w:val="005D28D1"/>
    <w:rsid w:val="005E2C01"/>
    <w:rsid w:val="005E4395"/>
    <w:rsid w:val="005E5CD0"/>
    <w:rsid w:val="005F0C1C"/>
    <w:rsid w:val="005F16A0"/>
    <w:rsid w:val="005F3A36"/>
    <w:rsid w:val="005F554B"/>
    <w:rsid w:val="005F67EA"/>
    <w:rsid w:val="005F7182"/>
    <w:rsid w:val="006002A7"/>
    <w:rsid w:val="00603302"/>
    <w:rsid w:val="00603BED"/>
    <w:rsid w:val="00604466"/>
    <w:rsid w:val="00612717"/>
    <w:rsid w:val="006133E7"/>
    <w:rsid w:val="0061438B"/>
    <w:rsid w:val="00620683"/>
    <w:rsid w:val="00620FC8"/>
    <w:rsid w:val="00622123"/>
    <w:rsid w:val="00622C72"/>
    <w:rsid w:val="006243DD"/>
    <w:rsid w:val="0063014B"/>
    <w:rsid w:val="0063071C"/>
    <w:rsid w:val="006316BA"/>
    <w:rsid w:val="0063246A"/>
    <w:rsid w:val="006325C7"/>
    <w:rsid w:val="00635B0F"/>
    <w:rsid w:val="00637A52"/>
    <w:rsid w:val="00637F1B"/>
    <w:rsid w:val="00641AE6"/>
    <w:rsid w:val="006479DB"/>
    <w:rsid w:val="00647A3B"/>
    <w:rsid w:val="00650CA7"/>
    <w:rsid w:val="0065106E"/>
    <w:rsid w:val="00653F64"/>
    <w:rsid w:val="00655087"/>
    <w:rsid w:val="006573F7"/>
    <w:rsid w:val="00662E72"/>
    <w:rsid w:val="0066356C"/>
    <w:rsid w:val="006667AA"/>
    <w:rsid w:val="00666A3C"/>
    <w:rsid w:val="00673686"/>
    <w:rsid w:val="00673893"/>
    <w:rsid w:val="00680FFE"/>
    <w:rsid w:val="006848B9"/>
    <w:rsid w:val="006A0C5D"/>
    <w:rsid w:val="006A4275"/>
    <w:rsid w:val="006B09DD"/>
    <w:rsid w:val="006B1C5B"/>
    <w:rsid w:val="006B3EF6"/>
    <w:rsid w:val="006B4108"/>
    <w:rsid w:val="006B6E58"/>
    <w:rsid w:val="006B71C6"/>
    <w:rsid w:val="006C3A9B"/>
    <w:rsid w:val="006C6150"/>
    <w:rsid w:val="006C757F"/>
    <w:rsid w:val="006C77D3"/>
    <w:rsid w:val="006D287E"/>
    <w:rsid w:val="006D53C7"/>
    <w:rsid w:val="006E04EB"/>
    <w:rsid w:val="006E1FCF"/>
    <w:rsid w:val="006E30F7"/>
    <w:rsid w:val="006E3889"/>
    <w:rsid w:val="006F2779"/>
    <w:rsid w:val="006F36D4"/>
    <w:rsid w:val="006F3DAF"/>
    <w:rsid w:val="006F43D2"/>
    <w:rsid w:val="006F47E2"/>
    <w:rsid w:val="006F6F20"/>
    <w:rsid w:val="00700F4C"/>
    <w:rsid w:val="0070237B"/>
    <w:rsid w:val="007023EC"/>
    <w:rsid w:val="007031EB"/>
    <w:rsid w:val="00711949"/>
    <w:rsid w:val="007152C5"/>
    <w:rsid w:val="00715349"/>
    <w:rsid w:val="00716154"/>
    <w:rsid w:val="007230DA"/>
    <w:rsid w:val="00723460"/>
    <w:rsid w:val="007238AD"/>
    <w:rsid w:val="00723A49"/>
    <w:rsid w:val="007246D9"/>
    <w:rsid w:val="00726964"/>
    <w:rsid w:val="0073359A"/>
    <w:rsid w:val="0073425B"/>
    <w:rsid w:val="00736535"/>
    <w:rsid w:val="00741B46"/>
    <w:rsid w:val="0074554F"/>
    <w:rsid w:val="00751446"/>
    <w:rsid w:val="00751D4D"/>
    <w:rsid w:val="0075729E"/>
    <w:rsid w:val="00757C21"/>
    <w:rsid w:val="00762322"/>
    <w:rsid w:val="007625D9"/>
    <w:rsid w:val="00762B48"/>
    <w:rsid w:val="00770184"/>
    <w:rsid w:val="00776FE9"/>
    <w:rsid w:val="0077746E"/>
    <w:rsid w:val="00782A30"/>
    <w:rsid w:val="00782D7A"/>
    <w:rsid w:val="007844E3"/>
    <w:rsid w:val="00785065"/>
    <w:rsid w:val="0079240D"/>
    <w:rsid w:val="0079338D"/>
    <w:rsid w:val="00793E39"/>
    <w:rsid w:val="00795A28"/>
    <w:rsid w:val="00795A6C"/>
    <w:rsid w:val="00795F1E"/>
    <w:rsid w:val="00797A87"/>
    <w:rsid w:val="007A7567"/>
    <w:rsid w:val="007B0950"/>
    <w:rsid w:val="007B32FF"/>
    <w:rsid w:val="007B36F5"/>
    <w:rsid w:val="007B79CD"/>
    <w:rsid w:val="007C1B8F"/>
    <w:rsid w:val="007C1BA0"/>
    <w:rsid w:val="007C492C"/>
    <w:rsid w:val="007C5661"/>
    <w:rsid w:val="007C780B"/>
    <w:rsid w:val="007D092D"/>
    <w:rsid w:val="007D2858"/>
    <w:rsid w:val="007D49BF"/>
    <w:rsid w:val="007D6F80"/>
    <w:rsid w:val="007E2AF5"/>
    <w:rsid w:val="007E2DF2"/>
    <w:rsid w:val="007E488D"/>
    <w:rsid w:val="007E782F"/>
    <w:rsid w:val="007F0930"/>
    <w:rsid w:val="007F2E25"/>
    <w:rsid w:val="007F3A19"/>
    <w:rsid w:val="007F56E1"/>
    <w:rsid w:val="007F6A4C"/>
    <w:rsid w:val="007F6B75"/>
    <w:rsid w:val="007F6CA6"/>
    <w:rsid w:val="007F752F"/>
    <w:rsid w:val="007F7860"/>
    <w:rsid w:val="00802C24"/>
    <w:rsid w:val="0081039D"/>
    <w:rsid w:val="0081484E"/>
    <w:rsid w:val="00815E02"/>
    <w:rsid w:val="00815EA2"/>
    <w:rsid w:val="008171D4"/>
    <w:rsid w:val="00823A89"/>
    <w:rsid w:val="00827E8C"/>
    <w:rsid w:val="008328F1"/>
    <w:rsid w:val="00832BFE"/>
    <w:rsid w:val="0083381A"/>
    <w:rsid w:val="00836F49"/>
    <w:rsid w:val="00845FE8"/>
    <w:rsid w:val="0084654B"/>
    <w:rsid w:val="00853635"/>
    <w:rsid w:val="00853A53"/>
    <w:rsid w:val="00854482"/>
    <w:rsid w:val="00857A3F"/>
    <w:rsid w:val="00861545"/>
    <w:rsid w:val="008617E0"/>
    <w:rsid w:val="0086414F"/>
    <w:rsid w:val="0086506D"/>
    <w:rsid w:val="008653DC"/>
    <w:rsid w:val="00866EE4"/>
    <w:rsid w:val="00867133"/>
    <w:rsid w:val="00867D78"/>
    <w:rsid w:val="00871564"/>
    <w:rsid w:val="00872959"/>
    <w:rsid w:val="00876C21"/>
    <w:rsid w:val="00890D72"/>
    <w:rsid w:val="00891EFD"/>
    <w:rsid w:val="00894D37"/>
    <w:rsid w:val="0089651C"/>
    <w:rsid w:val="008978A8"/>
    <w:rsid w:val="008A11F9"/>
    <w:rsid w:val="008A1E2C"/>
    <w:rsid w:val="008A3D09"/>
    <w:rsid w:val="008A488C"/>
    <w:rsid w:val="008A75A7"/>
    <w:rsid w:val="008B0685"/>
    <w:rsid w:val="008B7C54"/>
    <w:rsid w:val="008C0BCE"/>
    <w:rsid w:val="008C2B9C"/>
    <w:rsid w:val="008D0740"/>
    <w:rsid w:val="008D5C6C"/>
    <w:rsid w:val="008D7D66"/>
    <w:rsid w:val="008E52D9"/>
    <w:rsid w:val="008F03F0"/>
    <w:rsid w:val="008F441A"/>
    <w:rsid w:val="008F59AB"/>
    <w:rsid w:val="00901D5C"/>
    <w:rsid w:val="009031CE"/>
    <w:rsid w:val="009032B0"/>
    <w:rsid w:val="009053D1"/>
    <w:rsid w:val="00905CFC"/>
    <w:rsid w:val="0091277E"/>
    <w:rsid w:val="0091332A"/>
    <w:rsid w:val="00913EB2"/>
    <w:rsid w:val="00914186"/>
    <w:rsid w:val="00916766"/>
    <w:rsid w:val="00916AFD"/>
    <w:rsid w:val="00916EED"/>
    <w:rsid w:val="00917E1E"/>
    <w:rsid w:val="0092082E"/>
    <w:rsid w:val="00920DBE"/>
    <w:rsid w:val="009249BB"/>
    <w:rsid w:val="00927918"/>
    <w:rsid w:val="009341C0"/>
    <w:rsid w:val="00936980"/>
    <w:rsid w:val="00942267"/>
    <w:rsid w:val="009466CB"/>
    <w:rsid w:val="00950DE1"/>
    <w:rsid w:val="009518B0"/>
    <w:rsid w:val="00951BF6"/>
    <w:rsid w:val="00952E7F"/>
    <w:rsid w:val="00955053"/>
    <w:rsid w:val="009562DC"/>
    <w:rsid w:val="00957132"/>
    <w:rsid w:val="00957EF2"/>
    <w:rsid w:val="00960EDD"/>
    <w:rsid w:val="00962951"/>
    <w:rsid w:val="00962E5C"/>
    <w:rsid w:val="009633A2"/>
    <w:rsid w:val="00965079"/>
    <w:rsid w:val="00965354"/>
    <w:rsid w:val="0097073D"/>
    <w:rsid w:val="009712B3"/>
    <w:rsid w:val="0097164F"/>
    <w:rsid w:val="009740A3"/>
    <w:rsid w:val="00977AED"/>
    <w:rsid w:val="009855B7"/>
    <w:rsid w:val="00987046"/>
    <w:rsid w:val="009876AB"/>
    <w:rsid w:val="00991B26"/>
    <w:rsid w:val="0099270F"/>
    <w:rsid w:val="00993972"/>
    <w:rsid w:val="00993AB7"/>
    <w:rsid w:val="009958BA"/>
    <w:rsid w:val="0099626C"/>
    <w:rsid w:val="00996609"/>
    <w:rsid w:val="009A0603"/>
    <w:rsid w:val="009A3F83"/>
    <w:rsid w:val="009A46C2"/>
    <w:rsid w:val="009A47C7"/>
    <w:rsid w:val="009A56F4"/>
    <w:rsid w:val="009A5BBA"/>
    <w:rsid w:val="009A6D68"/>
    <w:rsid w:val="009B0A90"/>
    <w:rsid w:val="009B1282"/>
    <w:rsid w:val="009B29D1"/>
    <w:rsid w:val="009B684A"/>
    <w:rsid w:val="009C1084"/>
    <w:rsid w:val="009C4C16"/>
    <w:rsid w:val="009C6075"/>
    <w:rsid w:val="009C786C"/>
    <w:rsid w:val="009C7E78"/>
    <w:rsid w:val="009D0897"/>
    <w:rsid w:val="009D1E42"/>
    <w:rsid w:val="009D2C30"/>
    <w:rsid w:val="009D42AC"/>
    <w:rsid w:val="009D46B6"/>
    <w:rsid w:val="009E0053"/>
    <w:rsid w:val="009E04E8"/>
    <w:rsid w:val="009E0A79"/>
    <w:rsid w:val="009E212C"/>
    <w:rsid w:val="009E7041"/>
    <w:rsid w:val="009F3D11"/>
    <w:rsid w:val="009F4064"/>
    <w:rsid w:val="00A05588"/>
    <w:rsid w:val="00A10A80"/>
    <w:rsid w:val="00A20F70"/>
    <w:rsid w:val="00A240D8"/>
    <w:rsid w:val="00A26511"/>
    <w:rsid w:val="00A32353"/>
    <w:rsid w:val="00A3258F"/>
    <w:rsid w:val="00A331F0"/>
    <w:rsid w:val="00A43850"/>
    <w:rsid w:val="00A44417"/>
    <w:rsid w:val="00A515B1"/>
    <w:rsid w:val="00A52F6D"/>
    <w:rsid w:val="00A56349"/>
    <w:rsid w:val="00A57141"/>
    <w:rsid w:val="00A575AE"/>
    <w:rsid w:val="00A579B0"/>
    <w:rsid w:val="00A57B45"/>
    <w:rsid w:val="00A623F5"/>
    <w:rsid w:val="00A65356"/>
    <w:rsid w:val="00A65DFE"/>
    <w:rsid w:val="00A7578C"/>
    <w:rsid w:val="00A76B07"/>
    <w:rsid w:val="00A771F8"/>
    <w:rsid w:val="00A80F4F"/>
    <w:rsid w:val="00A81B83"/>
    <w:rsid w:val="00A83100"/>
    <w:rsid w:val="00A91C28"/>
    <w:rsid w:val="00A92FD7"/>
    <w:rsid w:val="00A93436"/>
    <w:rsid w:val="00AA12D3"/>
    <w:rsid w:val="00AA232E"/>
    <w:rsid w:val="00AA4E65"/>
    <w:rsid w:val="00AA5A83"/>
    <w:rsid w:val="00AA767A"/>
    <w:rsid w:val="00AB01A6"/>
    <w:rsid w:val="00AB142A"/>
    <w:rsid w:val="00AB430B"/>
    <w:rsid w:val="00AB72E2"/>
    <w:rsid w:val="00AC3C0B"/>
    <w:rsid w:val="00AC5890"/>
    <w:rsid w:val="00AC7721"/>
    <w:rsid w:val="00AD1DA4"/>
    <w:rsid w:val="00AD2553"/>
    <w:rsid w:val="00AD25F8"/>
    <w:rsid w:val="00AD2FB0"/>
    <w:rsid w:val="00AD39F6"/>
    <w:rsid w:val="00AD50CA"/>
    <w:rsid w:val="00AE11D9"/>
    <w:rsid w:val="00AF1126"/>
    <w:rsid w:val="00AF4D5D"/>
    <w:rsid w:val="00AF5506"/>
    <w:rsid w:val="00AF6F54"/>
    <w:rsid w:val="00AF7457"/>
    <w:rsid w:val="00B009FA"/>
    <w:rsid w:val="00B018C8"/>
    <w:rsid w:val="00B11702"/>
    <w:rsid w:val="00B11D1D"/>
    <w:rsid w:val="00B12263"/>
    <w:rsid w:val="00B14BF7"/>
    <w:rsid w:val="00B16338"/>
    <w:rsid w:val="00B23CE4"/>
    <w:rsid w:val="00B27108"/>
    <w:rsid w:val="00B30963"/>
    <w:rsid w:val="00B31AE2"/>
    <w:rsid w:val="00B329C7"/>
    <w:rsid w:val="00B34832"/>
    <w:rsid w:val="00B43C59"/>
    <w:rsid w:val="00B4407D"/>
    <w:rsid w:val="00B4598D"/>
    <w:rsid w:val="00B45AB4"/>
    <w:rsid w:val="00B50255"/>
    <w:rsid w:val="00B510CD"/>
    <w:rsid w:val="00B520A3"/>
    <w:rsid w:val="00B520FE"/>
    <w:rsid w:val="00B53518"/>
    <w:rsid w:val="00B547F0"/>
    <w:rsid w:val="00B57CDC"/>
    <w:rsid w:val="00B61086"/>
    <w:rsid w:val="00B63446"/>
    <w:rsid w:val="00B64D7D"/>
    <w:rsid w:val="00B64EC5"/>
    <w:rsid w:val="00B73482"/>
    <w:rsid w:val="00B74779"/>
    <w:rsid w:val="00B74A0E"/>
    <w:rsid w:val="00B77EF9"/>
    <w:rsid w:val="00B8187D"/>
    <w:rsid w:val="00B87CAA"/>
    <w:rsid w:val="00B87D49"/>
    <w:rsid w:val="00B91D8B"/>
    <w:rsid w:val="00B96D3D"/>
    <w:rsid w:val="00B96EAA"/>
    <w:rsid w:val="00BA1277"/>
    <w:rsid w:val="00BA64AA"/>
    <w:rsid w:val="00BC017E"/>
    <w:rsid w:val="00BC537A"/>
    <w:rsid w:val="00BD0684"/>
    <w:rsid w:val="00BD1B53"/>
    <w:rsid w:val="00BD3704"/>
    <w:rsid w:val="00BD4A1D"/>
    <w:rsid w:val="00BD5574"/>
    <w:rsid w:val="00BD6932"/>
    <w:rsid w:val="00BE164B"/>
    <w:rsid w:val="00BE2B82"/>
    <w:rsid w:val="00BE31FB"/>
    <w:rsid w:val="00BE7786"/>
    <w:rsid w:val="00BE7DA1"/>
    <w:rsid w:val="00BF17EB"/>
    <w:rsid w:val="00BF437A"/>
    <w:rsid w:val="00BF48C4"/>
    <w:rsid w:val="00BF53B0"/>
    <w:rsid w:val="00BF6DA9"/>
    <w:rsid w:val="00C0009B"/>
    <w:rsid w:val="00C00576"/>
    <w:rsid w:val="00C03AFB"/>
    <w:rsid w:val="00C04CEC"/>
    <w:rsid w:val="00C1042A"/>
    <w:rsid w:val="00C11241"/>
    <w:rsid w:val="00C13C08"/>
    <w:rsid w:val="00C168CA"/>
    <w:rsid w:val="00C201C9"/>
    <w:rsid w:val="00C2120C"/>
    <w:rsid w:val="00C22388"/>
    <w:rsid w:val="00C22A15"/>
    <w:rsid w:val="00C22BFE"/>
    <w:rsid w:val="00C24F0C"/>
    <w:rsid w:val="00C25C83"/>
    <w:rsid w:val="00C26EBB"/>
    <w:rsid w:val="00C32C6E"/>
    <w:rsid w:val="00C32E5D"/>
    <w:rsid w:val="00C3415E"/>
    <w:rsid w:val="00C41D66"/>
    <w:rsid w:val="00C53E47"/>
    <w:rsid w:val="00C60A66"/>
    <w:rsid w:val="00C61E40"/>
    <w:rsid w:val="00C625FB"/>
    <w:rsid w:val="00C63F19"/>
    <w:rsid w:val="00C74775"/>
    <w:rsid w:val="00C76DEA"/>
    <w:rsid w:val="00C76E39"/>
    <w:rsid w:val="00C8014C"/>
    <w:rsid w:val="00C80167"/>
    <w:rsid w:val="00C84196"/>
    <w:rsid w:val="00C8548F"/>
    <w:rsid w:val="00C866A3"/>
    <w:rsid w:val="00C90605"/>
    <w:rsid w:val="00C916D3"/>
    <w:rsid w:val="00C92490"/>
    <w:rsid w:val="00C9298C"/>
    <w:rsid w:val="00C92CBB"/>
    <w:rsid w:val="00C965D0"/>
    <w:rsid w:val="00C97395"/>
    <w:rsid w:val="00C97DC8"/>
    <w:rsid w:val="00CA06E1"/>
    <w:rsid w:val="00CA2E3D"/>
    <w:rsid w:val="00CA4B69"/>
    <w:rsid w:val="00CA58CA"/>
    <w:rsid w:val="00CB0C63"/>
    <w:rsid w:val="00CB16B4"/>
    <w:rsid w:val="00CB21D8"/>
    <w:rsid w:val="00CB2247"/>
    <w:rsid w:val="00CB54E4"/>
    <w:rsid w:val="00CB6671"/>
    <w:rsid w:val="00CB77F7"/>
    <w:rsid w:val="00CC0354"/>
    <w:rsid w:val="00CC0531"/>
    <w:rsid w:val="00CC2D0B"/>
    <w:rsid w:val="00CC654E"/>
    <w:rsid w:val="00CD0030"/>
    <w:rsid w:val="00CD36BF"/>
    <w:rsid w:val="00CD457A"/>
    <w:rsid w:val="00CD4FDE"/>
    <w:rsid w:val="00CE2FAF"/>
    <w:rsid w:val="00CE3B9D"/>
    <w:rsid w:val="00CE4207"/>
    <w:rsid w:val="00CE49C7"/>
    <w:rsid w:val="00CE4C03"/>
    <w:rsid w:val="00CE4F31"/>
    <w:rsid w:val="00CE57FB"/>
    <w:rsid w:val="00D00BE9"/>
    <w:rsid w:val="00D05D28"/>
    <w:rsid w:val="00D1080A"/>
    <w:rsid w:val="00D14092"/>
    <w:rsid w:val="00D20343"/>
    <w:rsid w:val="00D20B22"/>
    <w:rsid w:val="00D25B23"/>
    <w:rsid w:val="00D3037C"/>
    <w:rsid w:val="00D37587"/>
    <w:rsid w:val="00D406DC"/>
    <w:rsid w:val="00D52B99"/>
    <w:rsid w:val="00D56431"/>
    <w:rsid w:val="00D57E4D"/>
    <w:rsid w:val="00D613B9"/>
    <w:rsid w:val="00D660BA"/>
    <w:rsid w:val="00D66F85"/>
    <w:rsid w:val="00D712EE"/>
    <w:rsid w:val="00D7324C"/>
    <w:rsid w:val="00D80602"/>
    <w:rsid w:val="00D8216A"/>
    <w:rsid w:val="00D83A1E"/>
    <w:rsid w:val="00D84570"/>
    <w:rsid w:val="00D86944"/>
    <w:rsid w:val="00D86BB9"/>
    <w:rsid w:val="00D8722C"/>
    <w:rsid w:val="00D87685"/>
    <w:rsid w:val="00D90365"/>
    <w:rsid w:val="00D911D0"/>
    <w:rsid w:val="00D917E8"/>
    <w:rsid w:val="00D942E0"/>
    <w:rsid w:val="00D9536C"/>
    <w:rsid w:val="00DA0168"/>
    <w:rsid w:val="00DA29A2"/>
    <w:rsid w:val="00DA5C75"/>
    <w:rsid w:val="00DA5DEE"/>
    <w:rsid w:val="00DB126E"/>
    <w:rsid w:val="00DB1365"/>
    <w:rsid w:val="00DB4829"/>
    <w:rsid w:val="00DB64A3"/>
    <w:rsid w:val="00DB7EAA"/>
    <w:rsid w:val="00DC0AD7"/>
    <w:rsid w:val="00DC5BD9"/>
    <w:rsid w:val="00DC7672"/>
    <w:rsid w:val="00DC795E"/>
    <w:rsid w:val="00DD0938"/>
    <w:rsid w:val="00DD13EA"/>
    <w:rsid w:val="00DD3C84"/>
    <w:rsid w:val="00DD3DF6"/>
    <w:rsid w:val="00DE07E0"/>
    <w:rsid w:val="00DE3F2E"/>
    <w:rsid w:val="00DE6B96"/>
    <w:rsid w:val="00DF1E19"/>
    <w:rsid w:val="00DF432E"/>
    <w:rsid w:val="00DF4D76"/>
    <w:rsid w:val="00E02A70"/>
    <w:rsid w:val="00E02D86"/>
    <w:rsid w:val="00E040B6"/>
    <w:rsid w:val="00E10D64"/>
    <w:rsid w:val="00E11A1E"/>
    <w:rsid w:val="00E14211"/>
    <w:rsid w:val="00E14AA6"/>
    <w:rsid w:val="00E156DE"/>
    <w:rsid w:val="00E17BF3"/>
    <w:rsid w:val="00E20B45"/>
    <w:rsid w:val="00E2239A"/>
    <w:rsid w:val="00E23839"/>
    <w:rsid w:val="00E261AE"/>
    <w:rsid w:val="00E32936"/>
    <w:rsid w:val="00E33382"/>
    <w:rsid w:val="00E35027"/>
    <w:rsid w:val="00E41B9B"/>
    <w:rsid w:val="00E45A72"/>
    <w:rsid w:val="00E46EA6"/>
    <w:rsid w:val="00E52EA8"/>
    <w:rsid w:val="00E52F3D"/>
    <w:rsid w:val="00E531E3"/>
    <w:rsid w:val="00E5327F"/>
    <w:rsid w:val="00E6106C"/>
    <w:rsid w:val="00E664FB"/>
    <w:rsid w:val="00E70E30"/>
    <w:rsid w:val="00E719FB"/>
    <w:rsid w:val="00E73CE4"/>
    <w:rsid w:val="00E74588"/>
    <w:rsid w:val="00E76D2F"/>
    <w:rsid w:val="00E77537"/>
    <w:rsid w:val="00E817E9"/>
    <w:rsid w:val="00E84A34"/>
    <w:rsid w:val="00E867C1"/>
    <w:rsid w:val="00E86825"/>
    <w:rsid w:val="00E868DC"/>
    <w:rsid w:val="00E86BDE"/>
    <w:rsid w:val="00E9177A"/>
    <w:rsid w:val="00E91B4F"/>
    <w:rsid w:val="00E93AD3"/>
    <w:rsid w:val="00E9604F"/>
    <w:rsid w:val="00E96B80"/>
    <w:rsid w:val="00E979C3"/>
    <w:rsid w:val="00E97C07"/>
    <w:rsid w:val="00EA231D"/>
    <w:rsid w:val="00EA3047"/>
    <w:rsid w:val="00EA3884"/>
    <w:rsid w:val="00EA41BC"/>
    <w:rsid w:val="00EB3D7B"/>
    <w:rsid w:val="00EB7AF7"/>
    <w:rsid w:val="00EC02B7"/>
    <w:rsid w:val="00EC1794"/>
    <w:rsid w:val="00EC4852"/>
    <w:rsid w:val="00EC5DB5"/>
    <w:rsid w:val="00ED16DF"/>
    <w:rsid w:val="00ED58D8"/>
    <w:rsid w:val="00ED6E0A"/>
    <w:rsid w:val="00EE2B53"/>
    <w:rsid w:val="00EE45DD"/>
    <w:rsid w:val="00EE6A51"/>
    <w:rsid w:val="00EE6F26"/>
    <w:rsid w:val="00EF01A0"/>
    <w:rsid w:val="00EF7C65"/>
    <w:rsid w:val="00F0068F"/>
    <w:rsid w:val="00F01096"/>
    <w:rsid w:val="00F02A5A"/>
    <w:rsid w:val="00F04B7C"/>
    <w:rsid w:val="00F05A97"/>
    <w:rsid w:val="00F12F3E"/>
    <w:rsid w:val="00F1373B"/>
    <w:rsid w:val="00F141DB"/>
    <w:rsid w:val="00F17967"/>
    <w:rsid w:val="00F2419F"/>
    <w:rsid w:val="00F245BF"/>
    <w:rsid w:val="00F24E81"/>
    <w:rsid w:val="00F260EC"/>
    <w:rsid w:val="00F2728D"/>
    <w:rsid w:val="00F306EA"/>
    <w:rsid w:val="00F31380"/>
    <w:rsid w:val="00F33205"/>
    <w:rsid w:val="00F339C6"/>
    <w:rsid w:val="00F352AF"/>
    <w:rsid w:val="00F42E1A"/>
    <w:rsid w:val="00F42E9A"/>
    <w:rsid w:val="00F43AF0"/>
    <w:rsid w:val="00F52498"/>
    <w:rsid w:val="00F57ACE"/>
    <w:rsid w:val="00F60E1E"/>
    <w:rsid w:val="00F6385E"/>
    <w:rsid w:val="00F6424C"/>
    <w:rsid w:val="00F6484F"/>
    <w:rsid w:val="00F64C3B"/>
    <w:rsid w:val="00F64D3E"/>
    <w:rsid w:val="00F657F7"/>
    <w:rsid w:val="00F71952"/>
    <w:rsid w:val="00F722FC"/>
    <w:rsid w:val="00F74D54"/>
    <w:rsid w:val="00F75DF0"/>
    <w:rsid w:val="00F8366B"/>
    <w:rsid w:val="00F83BCB"/>
    <w:rsid w:val="00F843D7"/>
    <w:rsid w:val="00F87B85"/>
    <w:rsid w:val="00F90E21"/>
    <w:rsid w:val="00F911C2"/>
    <w:rsid w:val="00F936D1"/>
    <w:rsid w:val="00F97276"/>
    <w:rsid w:val="00F979B8"/>
    <w:rsid w:val="00F97CE6"/>
    <w:rsid w:val="00FA14E7"/>
    <w:rsid w:val="00FA6B6B"/>
    <w:rsid w:val="00FA6D21"/>
    <w:rsid w:val="00FA7C6B"/>
    <w:rsid w:val="00FB042E"/>
    <w:rsid w:val="00FB33C7"/>
    <w:rsid w:val="00FB6D10"/>
    <w:rsid w:val="00FB708A"/>
    <w:rsid w:val="00FB7B94"/>
    <w:rsid w:val="00FC0017"/>
    <w:rsid w:val="00FC0C6D"/>
    <w:rsid w:val="00FC377A"/>
    <w:rsid w:val="00FC4610"/>
    <w:rsid w:val="00FC61C1"/>
    <w:rsid w:val="00FD0E22"/>
    <w:rsid w:val="00FD2F4B"/>
    <w:rsid w:val="00FD3933"/>
    <w:rsid w:val="00FD5EEF"/>
    <w:rsid w:val="00FD6634"/>
    <w:rsid w:val="00FE0BC9"/>
    <w:rsid w:val="00FE1D3F"/>
    <w:rsid w:val="00FE26D0"/>
    <w:rsid w:val="00FE3D10"/>
    <w:rsid w:val="00FE43D7"/>
    <w:rsid w:val="00FE5EE9"/>
    <w:rsid w:val="00FE7079"/>
    <w:rsid w:val="00FF0651"/>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2020年度</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ブロチゾラム錠（BZP系）</c:v>
                </c:pt>
                <c:pt idx="1">
                  <c:v>ゾルピデム錠（BZP系分類）</c:v>
                </c:pt>
                <c:pt idx="2">
                  <c:v>ベルソムラ錠</c:v>
                </c:pt>
                <c:pt idx="3">
                  <c:v>ロゼレム錠</c:v>
                </c:pt>
              </c:strCache>
            </c:strRef>
          </c:cat>
          <c:val>
            <c:numRef>
              <c:f>Sheet1!$B$2:$B$5</c:f>
              <c:numCache>
                <c:formatCode>General</c:formatCode>
                <c:ptCount val="4"/>
                <c:pt idx="0">
                  <c:v>3231.5</c:v>
                </c:pt>
                <c:pt idx="1">
                  <c:v>2522</c:v>
                </c:pt>
                <c:pt idx="2">
                  <c:v>2398.5</c:v>
                </c:pt>
                <c:pt idx="3">
                  <c:v>2985.5</c:v>
                </c:pt>
              </c:numCache>
            </c:numRef>
          </c:val>
          <c:extLst>
            <c:ext xmlns:c16="http://schemas.microsoft.com/office/drawing/2014/chart" uri="{C3380CC4-5D6E-409C-BE32-E72D297353CC}">
              <c16:uniqueId val="{00000000-8CF6-4C91-ADFE-7E8CCDBBB0BC}"/>
            </c:ext>
          </c:extLst>
        </c:ser>
        <c:ser>
          <c:idx val="1"/>
          <c:order val="1"/>
          <c:tx>
            <c:strRef>
              <c:f>Sheet1!$C$1</c:f>
              <c:strCache>
                <c:ptCount val="1"/>
                <c:pt idx="0">
                  <c:v>2021年度</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ブロチゾラム錠（BZP系）</c:v>
                </c:pt>
                <c:pt idx="1">
                  <c:v>ゾルピデム錠（BZP系分類）</c:v>
                </c:pt>
                <c:pt idx="2">
                  <c:v>ベルソムラ錠</c:v>
                </c:pt>
                <c:pt idx="3">
                  <c:v>ロゼレム錠</c:v>
                </c:pt>
              </c:strCache>
            </c:strRef>
          </c:cat>
          <c:val>
            <c:numRef>
              <c:f>Sheet1!$C$2:$C$5</c:f>
              <c:numCache>
                <c:formatCode>General</c:formatCode>
                <c:ptCount val="4"/>
                <c:pt idx="0">
                  <c:v>1810.5</c:v>
                </c:pt>
                <c:pt idx="1">
                  <c:v>1720</c:v>
                </c:pt>
                <c:pt idx="2">
                  <c:v>5244</c:v>
                </c:pt>
                <c:pt idx="3">
                  <c:v>3276</c:v>
                </c:pt>
              </c:numCache>
            </c:numRef>
          </c:val>
          <c:extLst>
            <c:ext xmlns:c16="http://schemas.microsoft.com/office/drawing/2014/chart" uri="{C3380CC4-5D6E-409C-BE32-E72D297353CC}">
              <c16:uniqueId val="{00000001-8CF6-4C91-ADFE-7E8CCDBBB0BC}"/>
            </c:ext>
          </c:extLst>
        </c:ser>
        <c:dLbls>
          <c:dLblPos val="outEnd"/>
          <c:showLegendKey val="0"/>
          <c:showVal val="1"/>
          <c:showCatName val="0"/>
          <c:showSerName val="0"/>
          <c:showPercent val="0"/>
          <c:showBubbleSize val="0"/>
        </c:dLbls>
        <c:gapWidth val="219"/>
        <c:overlap val="-27"/>
        <c:axId val="387223232"/>
        <c:axId val="387223888"/>
      </c:barChart>
      <c:catAx>
        <c:axId val="387223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7223888"/>
        <c:crosses val="autoZero"/>
        <c:auto val="1"/>
        <c:lblAlgn val="ctr"/>
        <c:lblOffset val="100"/>
        <c:noMultiLvlLbl val="0"/>
      </c:catAx>
      <c:valAx>
        <c:axId val="38722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錠数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87223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ja-JP"/>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9540</TotalTime>
  <Pages>3</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64</cp:revision>
  <cp:lastPrinted>2022-03-29T06:53:00Z</cp:lastPrinted>
  <dcterms:created xsi:type="dcterms:W3CDTF">2018-11-15T08:58:00Z</dcterms:created>
  <dcterms:modified xsi:type="dcterms:W3CDTF">2022-05-25T07:47:00Z</dcterms:modified>
</cp:coreProperties>
</file>