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918310" w14:textId="05F0446B" w:rsidR="0043578F" w:rsidRDefault="00B31AE2" w:rsidP="00B31AE2">
      <w:pPr>
        <w:jc w:val="center"/>
        <w:rPr>
          <w:sz w:val="32"/>
          <w:szCs w:val="32"/>
        </w:rPr>
      </w:pPr>
      <w:bookmarkStart w:id="0" w:name="_GoBack"/>
      <w:bookmarkEnd w:id="0"/>
      <w:r w:rsidRPr="00B31AE2">
        <w:rPr>
          <w:rFonts w:hint="eastAsia"/>
          <w:sz w:val="32"/>
          <w:szCs w:val="32"/>
        </w:rPr>
        <w:t>DIニュース</w:t>
      </w:r>
    </w:p>
    <w:p w14:paraId="5B5DB156" w14:textId="107F746F" w:rsidR="00B31AE2" w:rsidRPr="00BF17EB" w:rsidRDefault="00E73CE4" w:rsidP="00B31AE2">
      <w:pPr>
        <w:jc w:val="right"/>
        <w:rPr>
          <w:szCs w:val="21"/>
        </w:rPr>
      </w:pPr>
      <w:r>
        <w:rPr>
          <w:rFonts w:hint="eastAsia"/>
          <w:szCs w:val="21"/>
        </w:rPr>
        <w:t>医療品情報管理</w:t>
      </w:r>
      <w:r w:rsidR="00B31AE2" w:rsidRPr="00B31AE2">
        <w:rPr>
          <w:rFonts w:hint="eastAsia"/>
          <w:szCs w:val="21"/>
        </w:rPr>
        <w:t>室作成　NO.</w:t>
      </w:r>
      <w:r w:rsidR="00942267">
        <w:rPr>
          <w:rFonts w:hint="eastAsia"/>
          <w:szCs w:val="21"/>
        </w:rPr>
        <w:t>21</w:t>
      </w:r>
    </w:p>
    <w:p w14:paraId="346916BF" w14:textId="01D6A845" w:rsidR="003067EB" w:rsidRDefault="003067EB" w:rsidP="00B31AE2">
      <w:pPr>
        <w:jc w:val="right"/>
        <w:rPr>
          <w:szCs w:val="21"/>
        </w:rPr>
      </w:pPr>
      <w:r>
        <w:rPr>
          <w:szCs w:val="21"/>
        </w:rPr>
        <w:t>20</w:t>
      </w:r>
      <w:r w:rsidR="006667AA">
        <w:rPr>
          <w:rFonts w:hint="eastAsia"/>
          <w:szCs w:val="21"/>
        </w:rPr>
        <w:t>20</w:t>
      </w:r>
      <w:r>
        <w:rPr>
          <w:szCs w:val="21"/>
        </w:rPr>
        <w:t>年</w:t>
      </w:r>
      <w:r w:rsidR="00942267">
        <w:rPr>
          <w:rFonts w:hint="eastAsia"/>
          <w:szCs w:val="21"/>
        </w:rPr>
        <w:t>9</w:t>
      </w:r>
      <w:r>
        <w:rPr>
          <w:szCs w:val="21"/>
        </w:rPr>
        <w:t>月</w:t>
      </w:r>
      <w:r w:rsidR="00A81B83">
        <w:rPr>
          <w:rFonts w:hint="eastAsia"/>
          <w:szCs w:val="21"/>
        </w:rPr>
        <w:t>2</w:t>
      </w:r>
      <w:r w:rsidR="00E41B9B">
        <w:rPr>
          <w:rFonts w:hint="eastAsia"/>
          <w:szCs w:val="21"/>
        </w:rPr>
        <w:t>9</w:t>
      </w:r>
      <w:r>
        <w:rPr>
          <w:szCs w:val="21"/>
        </w:rPr>
        <w:t>日</w:t>
      </w:r>
    </w:p>
    <w:p w14:paraId="43E5DFE2" w14:textId="5161C9B7" w:rsidR="0043578F" w:rsidRDefault="0043578F" w:rsidP="00C625FB">
      <w:r>
        <w:rPr>
          <w:rFonts w:hint="eastAsia"/>
        </w:rPr>
        <w:t xml:space="preserve">　</w:t>
      </w:r>
    </w:p>
    <w:p w14:paraId="64CAC847" w14:textId="7922E535" w:rsidR="0043578F" w:rsidRDefault="00E719FB" w:rsidP="0043578F">
      <w:r>
        <w:rPr>
          <w:rFonts w:hint="eastAsia"/>
        </w:rPr>
        <w:t>１．</w:t>
      </w:r>
      <w:r w:rsidR="0043578F">
        <w:t>新規</w:t>
      </w:r>
      <w:r w:rsidR="009712B3">
        <w:rPr>
          <w:rFonts w:hint="eastAsia"/>
        </w:rPr>
        <w:t>院内</w:t>
      </w:r>
      <w:r w:rsidR="0043578F">
        <w:t>採用医薬品</w:t>
      </w:r>
    </w:p>
    <w:tbl>
      <w:tblPr>
        <w:tblStyle w:val="a4"/>
        <w:tblW w:w="0" w:type="auto"/>
        <w:tblLook w:val="04A0" w:firstRow="1" w:lastRow="0" w:firstColumn="1" w:lastColumn="0" w:noHBand="0" w:noVBand="1"/>
      </w:tblPr>
      <w:tblGrid>
        <w:gridCol w:w="2830"/>
        <w:gridCol w:w="2268"/>
        <w:gridCol w:w="2127"/>
        <w:gridCol w:w="1269"/>
      </w:tblGrid>
      <w:tr w:rsidR="00C625FB" w14:paraId="263C92EE" w14:textId="77777777" w:rsidTr="00620FC8">
        <w:tc>
          <w:tcPr>
            <w:tcW w:w="2830" w:type="dxa"/>
          </w:tcPr>
          <w:p w14:paraId="52722A34" w14:textId="77777777" w:rsidR="00C625FB" w:rsidRDefault="00C625FB" w:rsidP="0043578F">
            <w:bookmarkStart w:id="1" w:name="_Hlk51246840"/>
            <w:r>
              <w:rPr>
                <w:rFonts w:hint="eastAsia"/>
              </w:rPr>
              <w:t>医薬品名</w:t>
            </w:r>
          </w:p>
        </w:tc>
        <w:tc>
          <w:tcPr>
            <w:tcW w:w="2268" w:type="dxa"/>
          </w:tcPr>
          <w:p w14:paraId="00C9E1A4" w14:textId="77777777" w:rsidR="00C625FB" w:rsidRDefault="00C625FB" w:rsidP="0043578F">
            <w:r>
              <w:rPr>
                <w:rFonts w:hint="eastAsia"/>
              </w:rPr>
              <w:t>一般名</w:t>
            </w:r>
          </w:p>
        </w:tc>
        <w:tc>
          <w:tcPr>
            <w:tcW w:w="2127" w:type="dxa"/>
          </w:tcPr>
          <w:p w14:paraId="5BE1EE66" w14:textId="77777777" w:rsidR="00C625FB" w:rsidRDefault="00C625FB" w:rsidP="0043578F">
            <w:r>
              <w:rPr>
                <w:rFonts w:hint="eastAsia"/>
              </w:rPr>
              <w:t>薬効など</w:t>
            </w:r>
          </w:p>
        </w:tc>
        <w:tc>
          <w:tcPr>
            <w:tcW w:w="1269" w:type="dxa"/>
          </w:tcPr>
          <w:p w14:paraId="0583A423" w14:textId="77777777" w:rsidR="00C625FB" w:rsidRDefault="00C625FB" w:rsidP="0043578F">
            <w:r>
              <w:rPr>
                <w:rFonts w:hint="eastAsia"/>
              </w:rPr>
              <w:t>開始日</w:t>
            </w:r>
          </w:p>
        </w:tc>
      </w:tr>
      <w:bookmarkEnd w:id="1"/>
      <w:tr w:rsidR="00C80167" w14:paraId="793E4FCA" w14:textId="77777777" w:rsidTr="00620FC8">
        <w:tc>
          <w:tcPr>
            <w:tcW w:w="2830" w:type="dxa"/>
          </w:tcPr>
          <w:p w14:paraId="38539743" w14:textId="6CAA2769" w:rsidR="00C80167" w:rsidRDefault="00942267" w:rsidP="0043578F">
            <w:r>
              <w:rPr>
                <w:rFonts w:hint="eastAsia"/>
              </w:rPr>
              <w:t>デノシン点滴静注500mg</w:t>
            </w:r>
          </w:p>
        </w:tc>
        <w:tc>
          <w:tcPr>
            <w:tcW w:w="2268" w:type="dxa"/>
          </w:tcPr>
          <w:p w14:paraId="79DEB67C" w14:textId="5D253257" w:rsidR="00AA232E" w:rsidRDefault="00942267" w:rsidP="0043578F">
            <w:r>
              <w:rPr>
                <w:rFonts w:hint="eastAsia"/>
              </w:rPr>
              <w:t>ガンシクロビル</w:t>
            </w:r>
          </w:p>
        </w:tc>
        <w:tc>
          <w:tcPr>
            <w:tcW w:w="2127" w:type="dxa"/>
          </w:tcPr>
          <w:p w14:paraId="700BA862" w14:textId="39BF3185" w:rsidR="00C80167" w:rsidRDefault="00942267" w:rsidP="0043578F">
            <w:r>
              <w:rPr>
                <w:rFonts w:hint="eastAsia"/>
              </w:rPr>
              <w:t>抗サイトメガロウイルス化学療法剤</w:t>
            </w:r>
          </w:p>
        </w:tc>
        <w:tc>
          <w:tcPr>
            <w:tcW w:w="1269" w:type="dxa"/>
          </w:tcPr>
          <w:p w14:paraId="0A47A2D4" w14:textId="20C0F179" w:rsidR="00C80167" w:rsidRDefault="00620FC8" w:rsidP="0043578F">
            <w:r>
              <w:rPr>
                <w:rFonts w:hint="eastAsia"/>
              </w:rPr>
              <w:t>8</w:t>
            </w:r>
            <w:r w:rsidR="00A20F70">
              <w:rPr>
                <w:rFonts w:hint="eastAsia"/>
              </w:rPr>
              <w:t>月</w:t>
            </w:r>
            <w:r w:rsidR="00942267">
              <w:rPr>
                <w:rFonts w:hint="eastAsia"/>
              </w:rPr>
              <w:t>31</w:t>
            </w:r>
            <w:r w:rsidR="00A20F70">
              <w:rPr>
                <w:rFonts w:hint="eastAsia"/>
              </w:rPr>
              <w:t>日</w:t>
            </w:r>
          </w:p>
        </w:tc>
      </w:tr>
      <w:tr w:rsidR="003518C0" w14:paraId="2F940CFC" w14:textId="77777777" w:rsidTr="00620FC8">
        <w:tc>
          <w:tcPr>
            <w:tcW w:w="2830" w:type="dxa"/>
          </w:tcPr>
          <w:p w14:paraId="7A8A25EE" w14:textId="787CD1A0" w:rsidR="003518C0" w:rsidRDefault="003518C0" w:rsidP="0043578F">
            <w:r>
              <w:rPr>
                <w:rFonts w:hint="eastAsia"/>
              </w:rPr>
              <w:t>フルバスタチン錠20mg「三和」</w:t>
            </w:r>
          </w:p>
        </w:tc>
        <w:tc>
          <w:tcPr>
            <w:tcW w:w="2268" w:type="dxa"/>
          </w:tcPr>
          <w:p w14:paraId="20DE1273" w14:textId="2D2F8C00" w:rsidR="003518C0" w:rsidRDefault="003518C0" w:rsidP="0043578F">
            <w:r>
              <w:rPr>
                <w:rFonts w:hint="eastAsia"/>
              </w:rPr>
              <w:t>フルバスタチンNa</w:t>
            </w:r>
          </w:p>
        </w:tc>
        <w:tc>
          <w:tcPr>
            <w:tcW w:w="2127" w:type="dxa"/>
          </w:tcPr>
          <w:p w14:paraId="02768A57" w14:textId="6F745AE2" w:rsidR="003518C0" w:rsidRDefault="003518C0" w:rsidP="0043578F">
            <w:r>
              <w:rPr>
                <w:rFonts w:hint="eastAsia"/>
              </w:rPr>
              <w:t>HMG-CoA還元酵素阻害剤</w:t>
            </w:r>
          </w:p>
        </w:tc>
        <w:tc>
          <w:tcPr>
            <w:tcW w:w="1269" w:type="dxa"/>
          </w:tcPr>
          <w:p w14:paraId="18A5E6CD" w14:textId="62AC82A0" w:rsidR="003518C0" w:rsidRDefault="003518C0" w:rsidP="0043578F">
            <w:r>
              <w:rPr>
                <w:rFonts w:hint="eastAsia"/>
              </w:rPr>
              <w:t>9月4日</w:t>
            </w:r>
          </w:p>
        </w:tc>
      </w:tr>
      <w:tr w:rsidR="00E97C07" w14:paraId="7F3D990B" w14:textId="77777777" w:rsidTr="00620FC8">
        <w:tc>
          <w:tcPr>
            <w:tcW w:w="2830" w:type="dxa"/>
          </w:tcPr>
          <w:p w14:paraId="3632F6DB" w14:textId="4D9FD607" w:rsidR="00E97C07" w:rsidRDefault="00E97C07" w:rsidP="0043578F">
            <w:r>
              <w:rPr>
                <w:rFonts w:hint="eastAsia"/>
              </w:rPr>
              <w:t>キュビシン静注用350mg</w:t>
            </w:r>
          </w:p>
        </w:tc>
        <w:tc>
          <w:tcPr>
            <w:tcW w:w="2268" w:type="dxa"/>
          </w:tcPr>
          <w:p w14:paraId="5C3508CC" w14:textId="3A083285" w:rsidR="00E97C07" w:rsidRDefault="00E97C07" w:rsidP="0043578F">
            <w:r>
              <w:t>ダプトマイシン</w:t>
            </w:r>
          </w:p>
        </w:tc>
        <w:tc>
          <w:tcPr>
            <w:tcW w:w="2127" w:type="dxa"/>
          </w:tcPr>
          <w:p w14:paraId="799F60C2" w14:textId="7002FBDB" w:rsidR="00E97C07" w:rsidRDefault="00E97C07" w:rsidP="0043578F">
            <w:r>
              <w:rPr>
                <w:rFonts w:hint="eastAsia"/>
              </w:rPr>
              <w:t>抗MRSA抗菌剤</w:t>
            </w:r>
          </w:p>
        </w:tc>
        <w:tc>
          <w:tcPr>
            <w:tcW w:w="1269" w:type="dxa"/>
          </w:tcPr>
          <w:p w14:paraId="724FECD5" w14:textId="0AED4C15" w:rsidR="00E97C07" w:rsidRDefault="00E97C07" w:rsidP="0043578F">
            <w:r>
              <w:rPr>
                <w:rFonts w:hint="eastAsia"/>
              </w:rPr>
              <w:t>9月17日</w:t>
            </w:r>
          </w:p>
        </w:tc>
      </w:tr>
      <w:tr w:rsidR="00E97C07" w14:paraId="5C0CE85A" w14:textId="77777777" w:rsidTr="00620FC8">
        <w:tc>
          <w:tcPr>
            <w:tcW w:w="2830" w:type="dxa"/>
          </w:tcPr>
          <w:p w14:paraId="3DACC37E" w14:textId="08EE82CD" w:rsidR="00E97C07" w:rsidRDefault="00E97C07" w:rsidP="0043578F">
            <w:r>
              <w:rPr>
                <w:rFonts w:hint="eastAsia"/>
              </w:rPr>
              <w:t>ジェニナック錠200mg</w:t>
            </w:r>
          </w:p>
        </w:tc>
        <w:tc>
          <w:tcPr>
            <w:tcW w:w="2268" w:type="dxa"/>
          </w:tcPr>
          <w:p w14:paraId="27D48F8B" w14:textId="797ACBCB" w:rsidR="00E97C07" w:rsidRDefault="00E97C07" w:rsidP="0043578F">
            <w:r>
              <w:t>メシル酸ガレノキサシン水和物</w:t>
            </w:r>
          </w:p>
        </w:tc>
        <w:tc>
          <w:tcPr>
            <w:tcW w:w="2127" w:type="dxa"/>
          </w:tcPr>
          <w:p w14:paraId="20938803" w14:textId="2D15C872" w:rsidR="00E97C07" w:rsidRDefault="00E97C07" w:rsidP="0043578F">
            <w:r>
              <w:rPr>
                <w:rFonts w:hint="eastAsia"/>
              </w:rPr>
              <w:t>キノロン系抗菌剤</w:t>
            </w:r>
          </w:p>
        </w:tc>
        <w:tc>
          <w:tcPr>
            <w:tcW w:w="1269" w:type="dxa"/>
          </w:tcPr>
          <w:p w14:paraId="56D59DA0" w14:textId="34469453" w:rsidR="00E97C07" w:rsidRDefault="00E97C07" w:rsidP="0043578F">
            <w:r>
              <w:rPr>
                <w:rFonts w:hint="eastAsia"/>
              </w:rPr>
              <w:t>9月17日</w:t>
            </w:r>
          </w:p>
        </w:tc>
      </w:tr>
      <w:tr w:rsidR="00E97C07" w14:paraId="4A7999BC" w14:textId="77777777" w:rsidTr="00620FC8">
        <w:tc>
          <w:tcPr>
            <w:tcW w:w="2830" w:type="dxa"/>
          </w:tcPr>
          <w:p w14:paraId="193CD3E7" w14:textId="73AC502A" w:rsidR="00E97C07" w:rsidRDefault="00E97C07" w:rsidP="0043578F">
            <w:r>
              <w:rPr>
                <w:rFonts w:hint="eastAsia"/>
              </w:rPr>
              <w:t>ジレニアカプセル0.5mg</w:t>
            </w:r>
          </w:p>
        </w:tc>
        <w:tc>
          <w:tcPr>
            <w:tcW w:w="2268" w:type="dxa"/>
          </w:tcPr>
          <w:p w14:paraId="4D99FFF5" w14:textId="6633F68F" w:rsidR="00E97C07" w:rsidRDefault="00E97C07" w:rsidP="0043578F">
            <w:r>
              <w:t>フィンゴリモド塩酸塩</w:t>
            </w:r>
          </w:p>
        </w:tc>
        <w:tc>
          <w:tcPr>
            <w:tcW w:w="2127" w:type="dxa"/>
          </w:tcPr>
          <w:p w14:paraId="27FD27F8" w14:textId="02A204ED" w:rsidR="00E97C07" w:rsidRDefault="00E97C07" w:rsidP="0043578F">
            <w:r>
              <w:t>多発性硬化症治療剤</w:t>
            </w:r>
          </w:p>
        </w:tc>
        <w:tc>
          <w:tcPr>
            <w:tcW w:w="1269" w:type="dxa"/>
          </w:tcPr>
          <w:p w14:paraId="35F31BAD" w14:textId="7AC7CF3F" w:rsidR="00E97C07" w:rsidRDefault="00E97C07" w:rsidP="0043578F">
            <w:r>
              <w:rPr>
                <w:rFonts w:hint="eastAsia"/>
              </w:rPr>
              <w:t>9月18日</w:t>
            </w:r>
          </w:p>
        </w:tc>
      </w:tr>
    </w:tbl>
    <w:p w14:paraId="59634F56" w14:textId="77777777" w:rsidR="000E6794" w:rsidRDefault="000E6794" w:rsidP="001D1302"/>
    <w:p w14:paraId="649D3F4B" w14:textId="6900A914" w:rsidR="001D1302" w:rsidRDefault="001D1302" w:rsidP="001D1302">
      <w:r>
        <w:rPr>
          <w:rFonts w:hint="eastAsia"/>
        </w:rPr>
        <w:t>1-2新規院内採用後発医薬品</w:t>
      </w:r>
    </w:p>
    <w:tbl>
      <w:tblPr>
        <w:tblStyle w:val="a4"/>
        <w:tblW w:w="0" w:type="auto"/>
        <w:tblLook w:val="04A0" w:firstRow="1" w:lastRow="0" w:firstColumn="1" w:lastColumn="0" w:noHBand="0" w:noVBand="1"/>
      </w:tblPr>
      <w:tblGrid>
        <w:gridCol w:w="3964"/>
        <w:gridCol w:w="3261"/>
        <w:gridCol w:w="1269"/>
      </w:tblGrid>
      <w:tr w:rsidR="001D1302" w14:paraId="359137F3" w14:textId="77777777" w:rsidTr="004030CC">
        <w:tc>
          <w:tcPr>
            <w:tcW w:w="3964" w:type="dxa"/>
            <w:tcBorders>
              <w:top w:val="single" w:sz="4" w:space="0" w:color="auto"/>
              <w:left w:val="single" w:sz="4" w:space="0" w:color="auto"/>
              <w:bottom w:val="single" w:sz="4" w:space="0" w:color="auto"/>
              <w:right w:val="single" w:sz="4" w:space="0" w:color="auto"/>
            </w:tcBorders>
            <w:hideMark/>
          </w:tcPr>
          <w:p w14:paraId="7F9209AB" w14:textId="77777777" w:rsidR="001D1302" w:rsidRDefault="001D1302">
            <w:r>
              <w:rPr>
                <w:rFonts w:hint="eastAsia"/>
              </w:rPr>
              <w:t>後発医薬品名</w:t>
            </w:r>
          </w:p>
        </w:tc>
        <w:tc>
          <w:tcPr>
            <w:tcW w:w="3261" w:type="dxa"/>
            <w:tcBorders>
              <w:top w:val="single" w:sz="4" w:space="0" w:color="auto"/>
              <w:left w:val="single" w:sz="4" w:space="0" w:color="auto"/>
              <w:bottom w:val="single" w:sz="4" w:space="0" w:color="auto"/>
              <w:right w:val="single" w:sz="4" w:space="0" w:color="auto"/>
            </w:tcBorders>
            <w:hideMark/>
          </w:tcPr>
          <w:p w14:paraId="2089D4C4" w14:textId="77777777" w:rsidR="001D1302" w:rsidRDefault="001D1302">
            <w:r>
              <w:rPr>
                <w:rFonts w:hint="eastAsia"/>
              </w:rPr>
              <w:t>先発医薬品名</w:t>
            </w:r>
          </w:p>
        </w:tc>
        <w:tc>
          <w:tcPr>
            <w:tcW w:w="1269" w:type="dxa"/>
            <w:tcBorders>
              <w:top w:val="single" w:sz="4" w:space="0" w:color="auto"/>
              <w:left w:val="single" w:sz="4" w:space="0" w:color="auto"/>
              <w:bottom w:val="single" w:sz="4" w:space="0" w:color="auto"/>
              <w:right w:val="single" w:sz="4" w:space="0" w:color="auto"/>
            </w:tcBorders>
            <w:hideMark/>
          </w:tcPr>
          <w:p w14:paraId="62B42F8E" w14:textId="77777777" w:rsidR="001D1302" w:rsidRDefault="001D1302">
            <w:r>
              <w:rPr>
                <w:rFonts w:hint="eastAsia"/>
              </w:rPr>
              <w:t>開始日</w:t>
            </w:r>
          </w:p>
        </w:tc>
      </w:tr>
      <w:tr w:rsidR="001D1302" w14:paraId="7B9F8107" w14:textId="77777777" w:rsidTr="004030CC">
        <w:tc>
          <w:tcPr>
            <w:tcW w:w="3964" w:type="dxa"/>
            <w:tcBorders>
              <w:top w:val="single" w:sz="4" w:space="0" w:color="auto"/>
              <w:left w:val="single" w:sz="4" w:space="0" w:color="auto"/>
              <w:bottom w:val="single" w:sz="4" w:space="0" w:color="auto"/>
              <w:right w:val="single" w:sz="4" w:space="0" w:color="auto"/>
            </w:tcBorders>
            <w:hideMark/>
          </w:tcPr>
          <w:p w14:paraId="1F1C2532" w14:textId="1EE26C7E" w:rsidR="001D1302" w:rsidRDefault="004D3873">
            <w:r>
              <w:rPr>
                <w:rFonts w:hint="eastAsia"/>
              </w:rPr>
              <w:t>レボセチリジン塩酸塩ドライシロップ0.5%「YD」</w:t>
            </w:r>
          </w:p>
        </w:tc>
        <w:tc>
          <w:tcPr>
            <w:tcW w:w="3261" w:type="dxa"/>
            <w:tcBorders>
              <w:top w:val="single" w:sz="4" w:space="0" w:color="auto"/>
              <w:left w:val="single" w:sz="4" w:space="0" w:color="auto"/>
              <w:bottom w:val="single" w:sz="4" w:space="0" w:color="auto"/>
              <w:right w:val="single" w:sz="4" w:space="0" w:color="auto"/>
            </w:tcBorders>
            <w:hideMark/>
          </w:tcPr>
          <w:p w14:paraId="15CBA052" w14:textId="6D82C39C" w:rsidR="001D1302" w:rsidRDefault="004D3873">
            <w:r>
              <w:rPr>
                <w:rFonts w:hint="eastAsia"/>
              </w:rPr>
              <w:t>ザイザルシロップ0.05%</w:t>
            </w:r>
          </w:p>
        </w:tc>
        <w:tc>
          <w:tcPr>
            <w:tcW w:w="1269" w:type="dxa"/>
            <w:tcBorders>
              <w:top w:val="single" w:sz="4" w:space="0" w:color="auto"/>
              <w:left w:val="single" w:sz="4" w:space="0" w:color="auto"/>
              <w:bottom w:val="single" w:sz="4" w:space="0" w:color="auto"/>
              <w:right w:val="single" w:sz="4" w:space="0" w:color="auto"/>
            </w:tcBorders>
            <w:hideMark/>
          </w:tcPr>
          <w:p w14:paraId="3FD22342" w14:textId="4C6BD13E" w:rsidR="001D1302" w:rsidRDefault="004D3873">
            <w:r>
              <w:rPr>
                <w:rFonts w:hint="eastAsia"/>
              </w:rPr>
              <w:t>9</w:t>
            </w:r>
            <w:r w:rsidR="001D1302">
              <w:rPr>
                <w:rFonts w:hint="eastAsia"/>
              </w:rPr>
              <w:t>月</w:t>
            </w:r>
            <w:r>
              <w:rPr>
                <w:rFonts w:hint="eastAsia"/>
              </w:rPr>
              <w:t>3</w:t>
            </w:r>
            <w:r w:rsidR="001D1302">
              <w:rPr>
                <w:rFonts w:hint="eastAsia"/>
              </w:rPr>
              <w:t>日</w:t>
            </w:r>
          </w:p>
        </w:tc>
      </w:tr>
      <w:tr w:rsidR="003518C0" w14:paraId="05E314C7" w14:textId="77777777" w:rsidTr="004030CC">
        <w:tc>
          <w:tcPr>
            <w:tcW w:w="3964" w:type="dxa"/>
            <w:tcBorders>
              <w:top w:val="single" w:sz="4" w:space="0" w:color="auto"/>
              <w:left w:val="single" w:sz="4" w:space="0" w:color="auto"/>
              <w:bottom w:val="single" w:sz="4" w:space="0" w:color="auto"/>
              <w:right w:val="single" w:sz="4" w:space="0" w:color="auto"/>
            </w:tcBorders>
          </w:tcPr>
          <w:p w14:paraId="2FA5D783" w14:textId="3132880F" w:rsidR="003518C0" w:rsidRDefault="003518C0">
            <w:r>
              <w:rPr>
                <w:rFonts w:hint="eastAsia"/>
              </w:rPr>
              <w:t>エスエーワン配合OD錠T25</w:t>
            </w:r>
          </w:p>
        </w:tc>
        <w:tc>
          <w:tcPr>
            <w:tcW w:w="3261" w:type="dxa"/>
            <w:tcBorders>
              <w:top w:val="single" w:sz="4" w:space="0" w:color="auto"/>
              <w:left w:val="single" w:sz="4" w:space="0" w:color="auto"/>
              <w:bottom w:val="single" w:sz="4" w:space="0" w:color="auto"/>
              <w:right w:val="single" w:sz="4" w:space="0" w:color="auto"/>
            </w:tcBorders>
          </w:tcPr>
          <w:p w14:paraId="08499562" w14:textId="7C32C100" w:rsidR="003518C0" w:rsidRDefault="003518C0">
            <w:r>
              <w:rPr>
                <w:rFonts w:hint="eastAsia"/>
              </w:rPr>
              <w:t>ティーエスワン配合OD錠T25</w:t>
            </w:r>
          </w:p>
        </w:tc>
        <w:tc>
          <w:tcPr>
            <w:tcW w:w="1269" w:type="dxa"/>
            <w:tcBorders>
              <w:top w:val="single" w:sz="4" w:space="0" w:color="auto"/>
              <w:left w:val="single" w:sz="4" w:space="0" w:color="auto"/>
              <w:bottom w:val="single" w:sz="4" w:space="0" w:color="auto"/>
              <w:right w:val="single" w:sz="4" w:space="0" w:color="auto"/>
            </w:tcBorders>
          </w:tcPr>
          <w:p w14:paraId="09F48D72" w14:textId="2439BE05" w:rsidR="003518C0" w:rsidRDefault="003518C0">
            <w:r>
              <w:rPr>
                <w:rFonts w:hint="eastAsia"/>
              </w:rPr>
              <w:t>9月4日</w:t>
            </w:r>
          </w:p>
        </w:tc>
      </w:tr>
      <w:tr w:rsidR="00603BED" w14:paraId="038BFAB5" w14:textId="77777777" w:rsidTr="004030CC">
        <w:tc>
          <w:tcPr>
            <w:tcW w:w="3964" w:type="dxa"/>
            <w:tcBorders>
              <w:top w:val="single" w:sz="4" w:space="0" w:color="auto"/>
              <w:left w:val="single" w:sz="4" w:space="0" w:color="auto"/>
              <w:bottom w:val="single" w:sz="4" w:space="0" w:color="auto"/>
              <w:right w:val="single" w:sz="4" w:space="0" w:color="auto"/>
            </w:tcBorders>
          </w:tcPr>
          <w:p w14:paraId="41CD4740" w14:textId="4C022ABC" w:rsidR="00603BED" w:rsidRDefault="00603BED">
            <w:r>
              <w:rPr>
                <w:rFonts w:hint="eastAsia"/>
              </w:rPr>
              <w:t>テリパラチドBS皮下注キット600μg「モチダ」</w:t>
            </w:r>
          </w:p>
        </w:tc>
        <w:tc>
          <w:tcPr>
            <w:tcW w:w="3261" w:type="dxa"/>
            <w:tcBorders>
              <w:top w:val="single" w:sz="4" w:space="0" w:color="auto"/>
              <w:left w:val="single" w:sz="4" w:space="0" w:color="auto"/>
              <w:bottom w:val="single" w:sz="4" w:space="0" w:color="auto"/>
              <w:right w:val="single" w:sz="4" w:space="0" w:color="auto"/>
            </w:tcBorders>
          </w:tcPr>
          <w:p w14:paraId="7B332F46" w14:textId="67F5CC7D" w:rsidR="00603BED" w:rsidRDefault="00603BED">
            <w:r>
              <w:rPr>
                <w:rFonts w:hint="eastAsia"/>
              </w:rPr>
              <w:t>フォルテオ皮下注キット600μg</w:t>
            </w:r>
          </w:p>
        </w:tc>
        <w:tc>
          <w:tcPr>
            <w:tcW w:w="1269" w:type="dxa"/>
            <w:tcBorders>
              <w:top w:val="single" w:sz="4" w:space="0" w:color="auto"/>
              <w:left w:val="single" w:sz="4" w:space="0" w:color="auto"/>
              <w:bottom w:val="single" w:sz="4" w:space="0" w:color="auto"/>
              <w:right w:val="single" w:sz="4" w:space="0" w:color="auto"/>
            </w:tcBorders>
          </w:tcPr>
          <w:p w14:paraId="75A98624" w14:textId="489F834C" w:rsidR="00603BED" w:rsidRDefault="00603BED">
            <w:r>
              <w:rPr>
                <w:rFonts w:hint="eastAsia"/>
              </w:rPr>
              <w:t>9月12日</w:t>
            </w:r>
          </w:p>
        </w:tc>
      </w:tr>
    </w:tbl>
    <w:p w14:paraId="3A0261ED" w14:textId="77777777" w:rsidR="000E6794" w:rsidRDefault="000E6794" w:rsidP="004A4CE4"/>
    <w:p w14:paraId="6DCF73CD" w14:textId="74FFBE48" w:rsidR="004A4CE4" w:rsidRDefault="004A4CE4" w:rsidP="004A4CE4">
      <w:r>
        <w:rPr>
          <w:rFonts w:hint="eastAsia"/>
        </w:rPr>
        <w:t>1-3院内採用薬変更</w:t>
      </w:r>
    </w:p>
    <w:tbl>
      <w:tblPr>
        <w:tblStyle w:val="a4"/>
        <w:tblW w:w="0" w:type="auto"/>
        <w:tblLook w:val="04A0" w:firstRow="1" w:lastRow="0" w:firstColumn="1" w:lastColumn="0" w:noHBand="0" w:noVBand="1"/>
      </w:tblPr>
      <w:tblGrid>
        <w:gridCol w:w="3681"/>
        <w:gridCol w:w="3544"/>
        <w:gridCol w:w="1269"/>
      </w:tblGrid>
      <w:tr w:rsidR="004A4CE4" w14:paraId="25311391" w14:textId="77777777" w:rsidTr="00085F4D">
        <w:tc>
          <w:tcPr>
            <w:tcW w:w="3681" w:type="dxa"/>
          </w:tcPr>
          <w:p w14:paraId="4A9A6647" w14:textId="6A7A6295" w:rsidR="004A4CE4" w:rsidRDefault="004A4CE4" w:rsidP="0020663B">
            <w:r>
              <w:rPr>
                <w:rFonts w:hint="eastAsia"/>
              </w:rPr>
              <w:t>新</w:t>
            </w:r>
            <w:r w:rsidR="00A81B83">
              <w:rPr>
                <w:rFonts w:hint="eastAsia"/>
              </w:rPr>
              <w:t>採用</w:t>
            </w:r>
          </w:p>
        </w:tc>
        <w:tc>
          <w:tcPr>
            <w:tcW w:w="3544" w:type="dxa"/>
          </w:tcPr>
          <w:p w14:paraId="20528471" w14:textId="0452D226" w:rsidR="004A4CE4" w:rsidRDefault="004A4CE4" w:rsidP="0020663B">
            <w:r>
              <w:rPr>
                <w:rFonts w:hint="eastAsia"/>
              </w:rPr>
              <w:t>旧</w:t>
            </w:r>
            <w:r w:rsidR="00A81B83">
              <w:rPr>
                <w:rFonts w:hint="eastAsia"/>
              </w:rPr>
              <w:t>製品</w:t>
            </w:r>
          </w:p>
        </w:tc>
        <w:tc>
          <w:tcPr>
            <w:tcW w:w="1269" w:type="dxa"/>
          </w:tcPr>
          <w:p w14:paraId="18AFA3F1" w14:textId="77777777" w:rsidR="004A4CE4" w:rsidRDefault="004A4CE4" w:rsidP="0020663B">
            <w:r>
              <w:rPr>
                <w:rFonts w:hint="eastAsia"/>
              </w:rPr>
              <w:t>変更日</w:t>
            </w:r>
          </w:p>
        </w:tc>
      </w:tr>
      <w:tr w:rsidR="0029535B" w14:paraId="6612772F" w14:textId="77777777" w:rsidTr="00085F4D">
        <w:tc>
          <w:tcPr>
            <w:tcW w:w="3681" w:type="dxa"/>
          </w:tcPr>
          <w:p w14:paraId="323705CE" w14:textId="64A2D30B" w:rsidR="0029535B" w:rsidRDefault="00144CB0" w:rsidP="0020663B">
            <w:r>
              <w:rPr>
                <w:rFonts w:hint="eastAsia"/>
              </w:rPr>
              <w:t>デキサメタゾン口腔用軟膏0.1%</w:t>
            </w:r>
          </w:p>
        </w:tc>
        <w:tc>
          <w:tcPr>
            <w:tcW w:w="3544" w:type="dxa"/>
          </w:tcPr>
          <w:p w14:paraId="03E67D04" w14:textId="2A3AF802" w:rsidR="0029535B" w:rsidRDefault="00144CB0" w:rsidP="0020663B">
            <w:r>
              <w:rPr>
                <w:rFonts w:hint="eastAsia"/>
              </w:rPr>
              <w:t>デルゾン口腔用軟膏0.1%</w:t>
            </w:r>
          </w:p>
        </w:tc>
        <w:tc>
          <w:tcPr>
            <w:tcW w:w="1269" w:type="dxa"/>
          </w:tcPr>
          <w:p w14:paraId="3C56B960" w14:textId="30ABF4C7" w:rsidR="0029535B" w:rsidRPr="0029535B" w:rsidRDefault="00144CB0" w:rsidP="0020663B">
            <w:r>
              <w:rPr>
                <w:rFonts w:hint="eastAsia"/>
              </w:rPr>
              <w:t>9</w:t>
            </w:r>
            <w:r w:rsidR="0029535B">
              <w:rPr>
                <w:rFonts w:hint="eastAsia"/>
              </w:rPr>
              <w:t>月</w:t>
            </w:r>
            <w:r w:rsidR="00A43850">
              <w:rPr>
                <w:rFonts w:hint="eastAsia"/>
              </w:rPr>
              <w:t>1</w:t>
            </w:r>
            <w:r w:rsidR="0029535B">
              <w:rPr>
                <w:rFonts w:hint="eastAsia"/>
              </w:rPr>
              <w:t>日</w:t>
            </w:r>
          </w:p>
        </w:tc>
      </w:tr>
      <w:tr w:rsidR="00144CB0" w14:paraId="1321839A" w14:textId="77777777" w:rsidTr="00085F4D">
        <w:tc>
          <w:tcPr>
            <w:tcW w:w="3681" w:type="dxa"/>
          </w:tcPr>
          <w:p w14:paraId="4391A6CF" w14:textId="39BEFB3D" w:rsidR="00144CB0" w:rsidRDefault="00144CB0" w:rsidP="0020663B">
            <w:r>
              <w:rPr>
                <w:rFonts w:hint="eastAsia"/>
              </w:rPr>
              <w:t>炭酸ランタンOD錠250mg「JG」</w:t>
            </w:r>
          </w:p>
        </w:tc>
        <w:tc>
          <w:tcPr>
            <w:tcW w:w="3544" w:type="dxa"/>
          </w:tcPr>
          <w:p w14:paraId="45B927A5" w14:textId="462A17A4" w:rsidR="00144CB0" w:rsidRDefault="00144CB0" w:rsidP="0020663B">
            <w:r>
              <w:rPr>
                <w:rFonts w:hint="eastAsia"/>
              </w:rPr>
              <w:t>炭酸ランタン顆粒分包250mg「トーワ」</w:t>
            </w:r>
          </w:p>
        </w:tc>
        <w:tc>
          <w:tcPr>
            <w:tcW w:w="1269" w:type="dxa"/>
          </w:tcPr>
          <w:p w14:paraId="6B32B39D" w14:textId="01C8866F" w:rsidR="00144CB0" w:rsidRDefault="00144CB0" w:rsidP="0020663B">
            <w:r>
              <w:rPr>
                <w:rFonts w:hint="eastAsia"/>
              </w:rPr>
              <w:t>9月2日</w:t>
            </w:r>
          </w:p>
        </w:tc>
      </w:tr>
      <w:tr w:rsidR="00144CB0" w14:paraId="4A6E2B67" w14:textId="77777777" w:rsidTr="00085F4D">
        <w:tc>
          <w:tcPr>
            <w:tcW w:w="3681" w:type="dxa"/>
          </w:tcPr>
          <w:p w14:paraId="33F0682C" w14:textId="4FC82037" w:rsidR="00144CB0" w:rsidRDefault="00144CB0" w:rsidP="0020663B">
            <w:r>
              <w:rPr>
                <w:rFonts w:hint="eastAsia"/>
              </w:rPr>
              <w:t>炭酸ランタンOD錠500mg</w:t>
            </w:r>
          </w:p>
        </w:tc>
        <w:tc>
          <w:tcPr>
            <w:tcW w:w="3544" w:type="dxa"/>
          </w:tcPr>
          <w:p w14:paraId="28D93D59" w14:textId="65ABA9B3" w:rsidR="00144CB0" w:rsidRPr="00144CB0" w:rsidRDefault="00144CB0" w:rsidP="0020663B">
            <w:r>
              <w:rPr>
                <w:rFonts w:hint="eastAsia"/>
              </w:rPr>
              <w:t>炭酸ランタン顆粒分包250mg「トーワ」</w:t>
            </w:r>
          </w:p>
        </w:tc>
        <w:tc>
          <w:tcPr>
            <w:tcW w:w="1269" w:type="dxa"/>
          </w:tcPr>
          <w:p w14:paraId="31133F3F" w14:textId="34D9E7B3" w:rsidR="00144CB0" w:rsidRDefault="00144CB0" w:rsidP="0020663B">
            <w:r>
              <w:rPr>
                <w:rFonts w:hint="eastAsia"/>
              </w:rPr>
              <w:t>9月2日</w:t>
            </w:r>
          </w:p>
        </w:tc>
      </w:tr>
      <w:tr w:rsidR="00603BED" w14:paraId="2581D080" w14:textId="77777777" w:rsidTr="00085F4D">
        <w:tc>
          <w:tcPr>
            <w:tcW w:w="3681" w:type="dxa"/>
          </w:tcPr>
          <w:p w14:paraId="45AAFAB2" w14:textId="6E83CDB1" w:rsidR="00603BED" w:rsidRDefault="00603BED" w:rsidP="0020663B">
            <w:r>
              <w:rPr>
                <w:rFonts w:hint="eastAsia"/>
              </w:rPr>
              <w:t>ザイボックス注射液600mg</w:t>
            </w:r>
          </w:p>
        </w:tc>
        <w:tc>
          <w:tcPr>
            <w:tcW w:w="3544" w:type="dxa"/>
          </w:tcPr>
          <w:p w14:paraId="4B604F5D" w14:textId="34D52249" w:rsidR="00603BED" w:rsidRDefault="00603BED" w:rsidP="0020663B">
            <w:r>
              <w:rPr>
                <w:rFonts w:hint="eastAsia"/>
              </w:rPr>
              <w:t>リネゾリド点滴静注液600mg「日医工」</w:t>
            </w:r>
          </w:p>
        </w:tc>
        <w:tc>
          <w:tcPr>
            <w:tcW w:w="1269" w:type="dxa"/>
          </w:tcPr>
          <w:p w14:paraId="48D16E50" w14:textId="6FB65B98" w:rsidR="00603BED" w:rsidRDefault="00603BED" w:rsidP="0020663B">
            <w:r>
              <w:rPr>
                <w:rFonts w:hint="eastAsia"/>
              </w:rPr>
              <w:t>9月12日</w:t>
            </w:r>
          </w:p>
        </w:tc>
      </w:tr>
    </w:tbl>
    <w:p w14:paraId="7FB3BE51" w14:textId="77777777" w:rsidR="00E97C07" w:rsidRDefault="00E97C07" w:rsidP="00E97C07"/>
    <w:p w14:paraId="61EC34E0" w14:textId="4EB8A9B5" w:rsidR="00E97C07" w:rsidRDefault="00E97C07" w:rsidP="00E97C07">
      <w:r>
        <w:rPr>
          <w:rFonts w:hint="eastAsia"/>
        </w:rPr>
        <w:t>1-４新規院外採用医薬品</w:t>
      </w:r>
    </w:p>
    <w:tbl>
      <w:tblPr>
        <w:tblStyle w:val="a4"/>
        <w:tblW w:w="0" w:type="auto"/>
        <w:tblLook w:val="04A0" w:firstRow="1" w:lastRow="0" w:firstColumn="1" w:lastColumn="0" w:noHBand="0" w:noVBand="1"/>
      </w:tblPr>
      <w:tblGrid>
        <w:gridCol w:w="2830"/>
        <w:gridCol w:w="2268"/>
        <w:gridCol w:w="2127"/>
        <w:gridCol w:w="1269"/>
      </w:tblGrid>
      <w:tr w:rsidR="00E97C07" w14:paraId="441FA5D0" w14:textId="77777777" w:rsidTr="00E21B75">
        <w:tc>
          <w:tcPr>
            <w:tcW w:w="2830" w:type="dxa"/>
          </w:tcPr>
          <w:p w14:paraId="00617AA3" w14:textId="77777777" w:rsidR="00E97C07" w:rsidRDefault="00E97C07" w:rsidP="00E21B75">
            <w:r>
              <w:rPr>
                <w:rFonts w:hint="eastAsia"/>
              </w:rPr>
              <w:lastRenderedPageBreak/>
              <w:t>医薬品名</w:t>
            </w:r>
          </w:p>
        </w:tc>
        <w:tc>
          <w:tcPr>
            <w:tcW w:w="2268" w:type="dxa"/>
          </w:tcPr>
          <w:p w14:paraId="36AA77B6" w14:textId="77777777" w:rsidR="00E97C07" w:rsidRDefault="00E97C07" w:rsidP="00E21B75">
            <w:r>
              <w:rPr>
                <w:rFonts w:hint="eastAsia"/>
              </w:rPr>
              <w:t>一般名</w:t>
            </w:r>
          </w:p>
        </w:tc>
        <w:tc>
          <w:tcPr>
            <w:tcW w:w="2127" w:type="dxa"/>
          </w:tcPr>
          <w:p w14:paraId="44BF594F" w14:textId="77777777" w:rsidR="00E97C07" w:rsidRDefault="00E97C07" w:rsidP="00E21B75">
            <w:r>
              <w:rPr>
                <w:rFonts w:hint="eastAsia"/>
              </w:rPr>
              <w:t>薬効など</w:t>
            </w:r>
          </w:p>
        </w:tc>
        <w:tc>
          <w:tcPr>
            <w:tcW w:w="1269" w:type="dxa"/>
          </w:tcPr>
          <w:p w14:paraId="7BD20BE7" w14:textId="77777777" w:rsidR="00E97C07" w:rsidRDefault="00E97C07" w:rsidP="00E21B75">
            <w:r>
              <w:rPr>
                <w:rFonts w:hint="eastAsia"/>
              </w:rPr>
              <w:t>開始日</w:t>
            </w:r>
          </w:p>
        </w:tc>
      </w:tr>
      <w:tr w:rsidR="00E97C07" w14:paraId="6CB54919" w14:textId="77777777" w:rsidTr="00E21B75">
        <w:tc>
          <w:tcPr>
            <w:tcW w:w="2830" w:type="dxa"/>
          </w:tcPr>
          <w:p w14:paraId="237DDC1F" w14:textId="0BD9AE1F" w:rsidR="00E97C07" w:rsidRDefault="00E97C07" w:rsidP="00E21B75">
            <w:r>
              <w:rPr>
                <w:rFonts w:hint="eastAsia"/>
              </w:rPr>
              <w:t>ヒュミラ皮下注40mgペン</w:t>
            </w:r>
          </w:p>
        </w:tc>
        <w:tc>
          <w:tcPr>
            <w:tcW w:w="2268" w:type="dxa"/>
          </w:tcPr>
          <w:p w14:paraId="2E724FC1" w14:textId="77777777" w:rsidR="00E97C07" w:rsidRDefault="00E97C07" w:rsidP="00E21B75">
            <w:r>
              <w:t>フィンゴリモド塩酸塩</w:t>
            </w:r>
          </w:p>
        </w:tc>
        <w:tc>
          <w:tcPr>
            <w:tcW w:w="2127" w:type="dxa"/>
          </w:tcPr>
          <w:p w14:paraId="726A6551" w14:textId="77777777" w:rsidR="00E97C07" w:rsidRDefault="00E97C07" w:rsidP="00E21B75">
            <w:r>
              <w:t>多発性硬化症治療剤</w:t>
            </w:r>
          </w:p>
        </w:tc>
        <w:tc>
          <w:tcPr>
            <w:tcW w:w="1269" w:type="dxa"/>
          </w:tcPr>
          <w:p w14:paraId="76BDDC31" w14:textId="77777777" w:rsidR="00E97C07" w:rsidRDefault="00E97C07" w:rsidP="00E21B75">
            <w:r>
              <w:rPr>
                <w:rFonts w:hint="eastAsia"/>
              </w:rPr>
              <w:t>9月18日</w:t>
            </w:r>
          </w:p>
        </w:tc>
      </w:tr>
      <w:tr w:rsidR="008C0BCE" w14:paraId="1FC9F285" w14:textId="77777777" w:rsidTr="00205976">
        <w:tc>
          <w:tcPr>
            <w:tcW w:w="2830" w:type="dxa"/>
          </w:tcPr>
          <w:p w14:paraId="23185008" w14:textId="77777777" w:rsidR="008C0BCE" w:rsidRDefault="008C0BCE" w:rsidP="00205976">
            <w:r>
              <w:rPr>
                <w:rFonts w:hint="eastAsia"/>
              </w:rPr>
              <w:t>アテキュラ吸入用カプセル低用量</w:t>
            </w:r>
          </w:p>
        </w:tc>
        <w:tc>
          <w:tcPr>
            <w:tcW w:w="2268" w:type="dxa"/>
          </w:tcPr>
          <w:p w14:paraId="76C304D7" w14:textId="77777777" w:rsidR="008C0BCE" w:rsidRDefault="008C0BCE" w:rsidP="00205976">
            <w:r>
              <w:rPr>
                <w:rFonts w:ascii="Verdana" w:hAnsi="Verdana"/>
                <w:color w:val="000000"/>
                <w:sz w:val="18"/>
                <w:szCs w:val="18"/>
                <w:shd w:val="clear" w:color="auto" w:fill="FFFFFF"/>
              </w:rPr>
              <w:t>インダカテロール</w:t>
            </w:r>
            <w:r>
              <w:rPr>
                <w:rFonts w:ascii="Verdana" w:hAnsi="Verdana"/>
                <w:color w:val="000000"/>
                <w:sz w:val="18"/>
                <w:szCs w:val="18"/>
                <w:shd w:val="clear" w:color="auto" w:fill="FFFFFF"/>
              </w:rPr>
              <w:t>150μg</w:t>
            </w:r>
            <w:r>
              <w:rPr>
                <w:rFonts w:ascii="Verdana" w:hAnsi="Verdana"/>
                <w:color w:val="000000"/>
                <w:sz w:val="18"/>
                <w:szCs w:val="18"/>
                <w:shd w:val="clear" w:color="auto" w:fill="FFFFFF"/>
              </w:rPr>
              <w:t>モメタゾンフランカルボン酸エステル</w:t>
            </w:r>
            <w:r>
              <w:rPr>
                <w:rFonts w:ascii="Verdana" w:hAnsi="Verdana"/>
                <w:color w:val="000000"/>
                <w:sz w:val="18"/>
                <w:szCs w:val="18"/>
                <w:shd w:val="clear" w:color="auto" w:fill="FFFFFF"/>
              </w:rPr>
              <w:t>80μg</w:t>
            </w:r>
          </w:p>
        </w:tc>
        <w:tc>
          <w:tcPr>
            <w:tcW w:w="2127" w:type="dxa"/>
          </w:tcPr>
          <w:p w14:paraId="329DA651" w14:textId="77777777" w:rsidR="008C0BCE" w:rsidRPr="00F843D7" w:rsidRDefault="008C0BCE" w:rsidP="00205976">
            <w:r>
              <w:rPr>
                <w:rFonts w:hint="eastAsia"/>
              </w:rPr>
              <w:t>気管支喘息治療剤</w:t>
            </w:r>
          </w:p>
        </w:tc>
        <w:tc>
          <w:tcPr>
            <w:tcW w:w="1269" w:type="dxa"/>
          </w:tcPr>
          <w:p w14:paraId="65022ECA" w14:textId="77777777" w:rsidR="008C0BCE" w:rsidRDefault="008C0BCE" w:rsidP="00205976">
            <w:r>
              <w:rPr>
                <w:rFonts w:hint="eastAsia"/>
              </w:rPr>
              <w:t>9月24日</w:t>
            </w:r>
          </w:p>
        </w:tc>
      </w:tr>
      <w:tr w:rsidR="008C0BCE" w14:paraId="7DBD470F" w14:textId="77777777" w:rsidTr="00205976">
        <w:tc>
          <w:tcPr>
            <w:tcW w:w="2830" w:type="dxa"/>
          </w:tcPr>
          <w:p w14:paraId="2169AAD1" w14:textId="77777777" w:rsidR="008C0BCE" w:rsidRDefault="008C0BCE" w:rsidP="00205976">
            <w:r>
              <w:rPr>
                <w:rFonts w:hint="eastAsia"/>
              </w:rPr>
              <w:t>アテキュラ吸入用カプセル中用量</w:t>
            </w:r>
          </w:p>
        </w:tc>
        <w:tc>
          <w:tcPr>
            <w:tcW w:w="2268" w:type="dxa"/>
          </w:tcPr>
          <w:p w14:paraId="6DCAC6E0" w14:textId="77777777" w:rsidR="008C0BCE" w:rsidRDefault="008C0BCE" w:rsidP="00205976">
            <w:r>
              <w:rPr>
                <w:rFonts w:ascii="Verdana" w:hAnsi="Verdana"/>
                <w:color w:val="000000"/>
                <w:sz w:val="18"/>
                <w:szCs w:val="18"/>
                <w:shd w:val="clear" w:color="auto" w:fill="FFFFFF"/>
              </w:rPr>
              <w:t>インダカテロール</w:t>
            </w:r>
            <w:r>
              <w:rPr>
                <w:rFonts w:ascii="Verdana" w:hAnsi="Verdana"/>
                <w:color w:val="000000"/>
                <w:sz w:val="18"/>
                <w:szCs w:val="18"/>
                <w:shd w:val="clear" w:color="auto" w:fill="FFFFFF"/>
              </w:rPr>
              <w:t>150μg</w:t>
            </w:r>
            <w:r>
              <w:rPr>
                <w:rFonts w:ascii="Verdana" w:hAnsi="Verdana"/>
                <w:color w:val="000000"/>
                <w:sz w:val="18"/>
                <w:szCs w:val="18"/>
                <w:shd w:val="clear" w:color="auto" w:fill="FFFFFF"/>
              </w:rPr>
              <w:t>モメタゾンフランカルボン酸エステル</w:t>
            </w:r>
            <w:r>
              <w:rPr>
                <w:rFonts w:ascii="Verdana" w:hAnsi="Verdana" w:hint="eastAsia"/>
                <w:color w:val="000000"/>
                <w:sz w:val="18"/>
                <w:szCs w:val="18"/>
                <w:shd w:val="clear" w:color="auto" w:fill="FFFFFF"/>
              </w:rPr>
              <w:t>16</w:t>
            </w:r>
            <w:r>
              <w:rPr>
                <w:rFonts w:ascii="Verdana" w:hAnsi="Verdana"/>
                <w:color w:val="000000"/>
                <w:sz w:val="18"/>
                <w:szCs w:val="18"/>
                <w:shd w:val="clear" w:color="auto" w:fill="FFFFFF"/>
              </w:rPr>
              <w:t>0μg</w:t>
            </w:r>
          </w:p>
        </w:tc>
        <w:tc>
          <w:tcPr>
            <w:tcW w:w="2127" w:type="dxa"/>
          </w:tcPr>
          <w:p w14:paraId="173C6CFF" w14:textId="77777777" w:rsidR="008C0BCE" w:rsidRPr="00F843D7" w:rsidRDefault="008C0BCE" w:rsidP="00205976">
            <w:r>
              <w:rPr>
                <w:rFonts w:hint="eastAsia"/>
              </w:rPr>
              <w:t>気管支喘息治療剤</w:t>
            </w:r>
          </w:p>
        </w:tc>
        <w:tc>
          <w:tcPr>
            <w:tcW w:w="1269" w:type="dxa"/>
          </w:tcPr>
          <w:p w14:paraId="042E4297" w14:textId="77777777" w:rsidR="008C0BCE" w:rsidRDefault="008C0BCE" w:rsidP="00205976">
            <w:r>
              <w:rPr>
                <w:rFonts w:hint="eastAsia"/>
              </w:rPr>
              <w:t>9月24日</w:t>
            </w:r>
          </w:p>
        </w:tc>
      </w:tr>
      <w:tr w:rsidR="008C0BCE" w14:paraId="3276DC0D" w14:textId="77777777" w:rsidTr="00205976">
        <w:tc>
          <w:tcPr>
            <w:tcW w:w="2830" w:type="dxa"/>
          </w:tcPr>
          <w:p w14:paraId="615C1118" w14:textId="77777777" w:rsidR="008C0BCE" w:rsidRDefault="008C0BCE" w:rsidP="00205976">
            <w:r>
              <w:rPr>
                <w:rFonts w:hint="eastAsia"/>
              </w:rPr>
              <w:t>アテキュラ吸入用カプセル高用量</w:t>
            </w:r>
          </w:p>
        </w:tc>
        <w:tc>
          <w:tcPr>
            <w:tcW w:w="2268" w:type="dxa"/>
          </w:tcPr>
          <w:p w14:paraId="2408AF4B" w14:textId="77777777" w:rsidR="008C0BCE" w:rsidRDefault="008C0BCE" w:rsidP="00205976">
            <w:r>
              <w:rPr>
                <w:rFonts w:ascii="Verdana" w:hAnsi="Verdana"/>
                <w:color w:val="000000"/>
                <w:sz w:val="18"/>
                <w:szCs w:val="18"/>
                <w:shd w:val="clear" w:color="auto" w:fill="FFFFFF"/>
              </w:rPr>
              <w:t>インダカテロール</w:t>
            </w:r>
            <w:r>
              <w:rPr>
                <w:rFonts w:ascii="Verdana" w:hAnsi="Verdana"/>
                <w:color w:val="000000"/>
                <w:sz w:val="18"/>
                <w:szCs w:val="18"/>
                <w:shd w:val="clear" w:color="auto" w:fill="FFFFFF"/>
              </w:rPr>
              <w:t>150μg</w:t>
            </w:r>
            <w:r>
              <w:rPr>
                <w:rFonts w:ascii="Verdana" w:hAnsi="Verdana"/>
                <w:color w:val="000000"/>
                <w:sz w:val="18"/>
                <w:szCs w:val="18"/>
                <w:shd w:val="clear" w:color="auto" w:fill="FFFFFF"/>
              </w:rPr>
              <w:t>モメタゾンフランカルボン酸エステル</w:t>
            </w:r>
            <w:r>
              <w:rPr>
                <w:rFonts w:ascii="Verdana" w:hAnsi="Verdana" w:hint="eastAsia"/>
                <w:color w:val="000000"/>
                <w:sz w:val="18"/>
                <w:szCs w:val="18"/>
                <w:shd w:val="clear" w:color="auto" w:fill="FFFFFF"/>
              </w:rPr>
              <w:t>32</w:t>
            </w:r>
            <w:r>
              <w:rPr>
                <w:rFonts w:ascii="Verdana" w:hAnsi="Verdana"/>
                <w:color w:val="000000"/>
                <w:sz w:val="18"/>
                <w:szCs w:val="18"/>
                <w:shd w:val="clear" w:color="auto" w:fill="FFFFFF"/>
              </w:rPr>
              <w:t>0μg</w:t>
            </w:r>
          </w:p>
        </w:tc>
        <w:tc>
          <w:tcPr>
            <w:tcW w:w="2127" w:type="dxa"/>
          </w:tcPr>
          <w:p w14:paraId="7C39A776" w14:textId="77777777" w:rsidR="008C0BCE" w:rsidRPr="00F843D7" w:rsidRDefault="008C0BCE" w:rsidP="00205976">
            <w:r>
              <w:rPr>
                <w:rFonts w:hint="eastAsia"/>
              </w:rPr>
              <w:t>気管支喘息治療剤</w:t>
            </w:r>
          </w:p>
        </w:tc>
        <w:tc>
          <w:tcPr>
            <w:tcW w:w="1269" w:type="dxa"/>
          </w:tcPr>
          <w:p w14:paraId="4ADA4431" w14:textId="77777777" w:rsidR="008C0BCE" w:rsidRDefault="008C0BCE" w:rsidP="00205976">
            <w:r>
              <w:rPr>
                <w:rFonts w:hint="eastAsia"/>
              </w:rPr>
              <w:t>9月24日</w:t>
            </w:r>
          </w:p>
        </w:tc>
      </w:tr>
      <w:tr w:rsidR="008C0BCE" w14:paraId="3CB829C7" w14:textId="77777777" w:rsidTr="00205976">
        <w:tc>
          <w:tcPr>
            <w:tcW w:w="2830" w:type="dxa"/>
          </w:tcPr>
          <w:p w14:paraId="14E4A6CE" w14:textId="77777777" w:rsidR="008C0BCE" w:rsidRDefault="008C0BCE" w:rsidP="00205976">
            <w:r>
              <w:rPr>
                <w:rFonts w:hint="eastAsia"/>
              </w:rPr>
              <w:t>エナジア吸入用カプセル中用量</w:t>
            </w:r>
          </w:p>
        </w:tc>
        <w:tc>
          <w:tcPr>
            <w:tcW w:w="2268" w:type="dxa"/>
          </w:tcPr>
          <w:p w14:paraId="22DFFCA3" w14:textId="77777777" w:rsidR="008C0BCE" w:rsidRDefault="008C0BCE" w:rsidP="00205976">
            <w:pPr>
              <w:rPr>
                <w:rFonts w:ascii="Verdana" w:hAnsi="Verdana"/>
                <w:color w:val="000000"/>
                <w:sz w:val="18"/>
                <w:szCs w:val="18"/>
                <w:shd w:val="clear" w:color="auto" w:fill="FFFFFF"/>
              </w:rPr>
            </w:pPr>
            <w:r>
              <w:rPr>
                <w:rFonts w:ascii="Verdana" w:hAnsi="Verdana"/>
                <w:color w:val="000000"/>
                <w:sz w:val="18"/>
                <w:szCs w:val="18"/>
                <w:shd w:val="clear" w:color="auto" w:fill="FFFFFF"/>
              </w:rPr>
              <w:t>インダカテロール</w:t>
            </w:r>
            <w:r>
              <w:rPr>
                <w:rFonts w:ascii="Verdana" w:hAnsi="Verdana"/>
                <w:color w:val="000000"/>
                <w:sz w:val="18"/>
                <w:szCs w:val="18"/>
                <w:shd w:val="clear" w:color="auto" w:fill="FFFFFF"/>
              </w:rPr>
              <w:t>150μg</w:t>
            </w:r>
          </w:p>
          <w:p w14:paraId="05EBBDDA" w14:textId="77777777" w:rsidR="008C0BCE" w:rsidRDefault="008C0BCE" w:rsidP="00205976">
            <w:pPr>
              <w:rPr>
                <w:rFonts w:ascii="Verdana" w:hAnsi="Verdana"/>
                <w:color w:val="000000"/>
                <w:sz w:val="18"/>
                <w:szCs w:val="18"/>
                <w:shd w:val="clear" w:color="auto" w:fill="FFFFFF"/>
              </w:rPr>
            </w:pPr>
            <w:r>
              <w:rPr>
                <w:rFonts w:ascii="Verdana" w:hAnsi="Verdana"/>
                <w:color w:val="000000"/>
                <w:sz w:val="18"/>
                <w:szCs w:val="18"/>
                <w:shd w:val="clear" w:color="auto" w:fill="FFFFFF"/>
              </w:rPr>
              <w:t>グリコピロニウム</w:t>
            </w:r>
            <w:r>
              <w:rPr>
                <w:rFonts w:ascii="Verdana" w:hAnsi="Verdana"/>
                <w:color w:val="000000"/>
                <w:sz w:val="18"/>
                <w:szCs w:val="18"/>
                <w:shd w:val="clear" w:color="auto" w:fill="FFFFFF"/>
              </w:rPr>
              <w:t>50μg</w:t>
            </w:r>
          </w:p>
          <w:p w14:paraId="3FDF165B" w14:textId="77777777" w:rsidR="008C0BCE" w:rsidRDefault="008C0BCE" w:rsidP="00205976">
            <w:r>
              <w:rPr>
                <w:rFonts w:ascii="Verdana" w:hAnsi="Verdana"/>
                <w:color w:val="000000"/>
                <w:sz w:val="18"/>
                <w:szCs w:val="18"/>
                <w:shd w:val="clear" w:color="auto" w:fill="FFFFFF"/>
              </w:rPr>
              <w:t>モメタゾンフランカルボン酸エステル</w:t>
            </w:r>
            <w:r>
              <w:rPr>
                <w:rFonts w:ascii="Verdana" w:hAnsi="Verdana" w:hint="eastAsia"/>
                <w:color w:val="000000"/>
                <w:sz w:val="18"/>
                <w:szCs w:val="18"/>
                <w:shd w:val="clear" w:color="auto" w:fill="FFFFFF"/>
              </w:rPr>
              <w:t>８</w:t>
            </w:r>
            <w:r>
              <w:rPr>
                <w:rFonts w:ascii="Verdana" w:hAnsi="Verdana"/>
                <w:color w:val="000000"/>
                <w:sz w:val="18"/>
                <w:szCs w:val="18"/>
                <w:shd w:val="clear" w:color="auto" w:fill="FFFFFF"/>
              </w:rPr>
              <w:t>0μg</w:t>
            </w:r>
          </w:p>
        </w:tc>
        <w:tc>
          <w:tcPr>
            <w:tcW w:w="2127" w:type="dxa"/>
          </w:tcPr>
          <w:p w14:paraId="6C6989CE" w14:textId="77777777" w:rsidR="008C0BCE" w:rsidRPr="00F843D7" w:rsidRDefault="008C0BCE" w:rsidP="00205976">
            <w:r>
              <w:rPr>
                <w:rFonts w:hint="eastAsia"/>
              </w:rPr>
              <w:t>気管支喘息治療剤</w:t>
            </w:r>
          </w:p>
        </w:tc>
        <w:tc>
          <w:tcPr>
            <w:tcW w:w="1269" w:type="dxa"/>
          </w:tcPr>
          <w:p w14:paraId="27D8A17E" w14:textId="77777777" w:rsidR="008C0BCE" w:rsidRDefault="008C0BCE" w:rsidP="00205976">
            <w:r>
              <w:rPr>
                <w:rFonts w:hint="eastAsia"/>
              </w:rPr>
              <w:t>9月24日</w:t>
            </w:r>
          </w:p>
        </w:tc>
      </w:tr>
      <w:tr w:rsidR="008C0BCE" w14:paraId="135DBBB6" w14:textId="77777777" w:rsidTr="00205976">
        <w:tc>
          <w:tcPr>
            <w:tcW w:w="2830" w:type="dxa"/>
          </w:tcPr>
          <w:p w14:paraId="00278A51" w14:textId="77777777" w:rsidR="008C0BCE" w:rsidRDefault="008C0BCE" w:rsidP="00205976">
            <w:r>
              <w:rPr>
                <w:rFonts w:hint="eastAsia"/>
              </w:rPr>
              <w:t>エナジア吸入用カプセル高用量</w:t>
            </w:r>
          </w:p>
        </w:tc>
        <w:tc>
          <w:tcPr>
            <w:tcW w:w="2268" w:type="dxa"/>
          </w:tcPr>
          <w:p w14:paraId="07F202CC" w14:textId="77777777" w:rsidR="008C0BCE" w:rsidRDefault="008C0BCE" w:rsidP="00205976">
            <w:pPr>
              <w:rPr>
                <w:rFonts w:ascii="Verdana" w:hAnsi="Verdana"/>
                <w:color w:val="000000"/>
                <w:sz w:val="18"/>
                <w:szCs w:val="18"/>
                <w:shd w:val="clear" w:color="auto" w:fill="FFFFFF"/>
              </w:rPr>
            </w:pPr>
            <w:r>
              <w:rPr>
                <w:rFonts w:ascii="Verdana" w:hAnsi="Verdana"/>
                <w:color w:val="000000"/>
                <w:sz w:val="18"/>
                <w:szCs w:val="18"/>
                <w:shd w:val="clear" w:color="auto" w:fill="FFFFFF"/>
              </w:rPr>
              <w:t>インダカテロール</w:t>
            </w:r>
            <w:r>
              <w:rPr>
                <w:rFonts w:ascii="Verdana" w:hAnsi="Verdana"/>
                <w:color w:val="000000"/>
                <w:sz w:val="18"/>
                <w:szCs w:val="18"/>
                <w:shd w:val="clear" w:color="auto" w:fill="FFFFFF"/>
              </w:rPr>
              <w:t>150μg</w:t>
            </w:r>
          </w:p>
          <w:p w14:paraId="6A61F685" w14:textId="77777777" w:rsidR="008C0BCE" w:rsidRDefault="008C0BCE" w:rsidP="00205976">
            <w:pPr>
              <w:rPr>
                <w:rFonts w:ascii="Verdana" w:hAnsi="Verdana"/>
                <w:color w:val="000000"/>
                <w:sz w:val="18"/>
                <w:szCs w:val="18"/>
                <w:shd w:val="clear" w:color="auto" w:fill="FFFFFF"/>
              </w:rPr>
            </w:pPr>
            <w:r>
              <w:rPr>
                <w:rFonts w:ascii="Verdana" w:hAnsi="Verdana"/>
                <w:color w:val="000000"/>
                <w:sz w:val="18"/>
                <w:szCs w:val="18"/>
                <w:shd w:val="clear" w:color="auto" w:fill="FFFFFF"/>
              </w:rPr>
              <w:t>グリコピロニウム</w:t>
            </w:r>
            <w:r>
              <w:rPr>
                <w:rFonts w:ascii="Verdana" w:hAnsi="Verdana"/>
                <w:color w:val="000000"/>
                <w:sz w:val="18"/>
                <w:szCs w:val="18"/>
                <w:shd w:val="clear" w:color="auto" w:fill="FFFFFF"/>
              </w:rPr>
              <w:t>50μg</w:t>
            </w:r>
          </w:p>
          <w:p w14:paraId="4B3B2D30" w14:textId="77777777" w:rsidR="008C0BCE" w:rsidRDefault="008C0BCE" w:rsidP="00205976">
            <w:r>
              <w:rPr>
                <w:rFonts w:ascii="Verdana" w:hAnsi="Verdana"/>
                <w:color w:val="000000"/>
                <w:sz w:val="18"/>
                <w:szCs w:val="18"/>
                <w:shd w:val="clear" w:color="auto" w:fill="FFFFFF"/>
              </w:rPr>
              <w:t>モメタゾンフランカルボン酸エステル</w:t>
            </w:r>
            <w:r>
              <w:rPr>
                <w:rFonts w:ascii="Verdana" w:hAnsi="Verdana" w:hint="eastAsia"/>
                <w:color w:val="000000"/>
                <w:sz w:val="18"/>
                <w:szCs w:val="18"/>
                <w:shd w:val="clear" w:color="auto" w:fill="FFFFFF"/>
              </w:rPr>
              <w:t>16</w:t>
            </w:r>
            <w:r>
              <w:rPr>
                <w:rFonts w:ascii="Verdana" w:hAnsi="Verdana"/>
                <w:color w:val="000000"/>
                <w:sz w:val="18"/>
                <w:szCs w:val="18"/>
                <w:shd w:val="clear" w:color="auto" w:fill="FFFFFF"/>
              </w:rPr>
              <w:t>0μg</w:t>
            </w:r>
          </w:p>
        </w:tc>
        <w:tc>
          <w:tcPr>
            <w:tcW w:w="2127" w:type="dxa"/>
          </w:tcPr>
          <w:p w14:paraId="38417609" w14:textId="77777777" w:rsidR="008C0BCE" w:rsidRPr="00F843D7" w:rsidRDefault="008C0BCE" w:rsidP="00205976">
            <w:r>
              <w:rPr>
                <w:rFonts w:hint="eastAsia"/>
              </w:rPr>
              <w:t>気管支喘息治療剤</w:t>
            </w:r>
          </w:p>
        </w:tc>
        <w:tc>
          <w:tcPr>
            <w:tcW w:w="1269" w:type="dxa"/>
          </w:tcPr>
          <w:p w14:paraId="425A0AD1" w14:textId="77777777" w:rsidR="008C0BCE" w:rsidRDefault="008C0BCE" w:rsidP="00205976">
            <w:r>
              <w:rPr>
                <w:rFonts w:hint="eastAsia"/>
              </w:rPr>
              <w:t>9月24日</w:t>
            </w:r>
          </w:p>
        </w:tc>
      </w:tr>
      <w:tr w:rsidR="008C0BCE" w14:paraId="64E4FF15" w14:textId="77777777" w:rsidTr="00205976">
        <w:tc>
          <w:tcPr>
            <w:tcW w:w="2830" w:type="dxa"/>
          </w:tcPr>
          <w:p w14:paraId="25426702" w14:textId="72A73B45" w:rsidR="008C0BCE" w:rsidRDefault="008C0BCE" w:rsidP="00205976">
            <w:r>
              <w:rPr>
                <w:rFonts w:hint="eastAsia"/>
              </w:rPr>
              <w:t>ミニリンメルトOD錠25μg</w:t>
            </w:r>
          </w:p>
        </w:tc>
        <w:tc>
          <w:tcPr>
            <w:tcW w:w="2268" w:type="dxa"/>
          </w:tcPr>
          <w:p w14:paraId="7F767B3C" w14:textId="57A02AEC" w:rsidR="008C0BCE" w:rsidRDefault="008C0BCE" w:rsidP="00205976">
            <w:pPr>
              <w:rPr>
                <w:rFonts w:ascii="Verdana" w:hAnsi="Verdana"/>
                <w:color w:val="000000"/>
                <w:sz w:val="18"/>
                <w:szCs w:val="18"/>
                <w:shd w:val="clear" w:color="auto" w:fill="FFFFFF"/>
              </w:rPr>
            </w:pPr>
            <w:r>
              <w:rPr>
                <w:rFonts w:ascii="Verdana" w:hAnsi="Verdana" w:hint="eastAsia"/>
                <w:color w:val="000000"/>
                <w:sz w:val="18"/>
                <w:szCs w:val="18"/>
                <w:shd w:val="clear" w:color="auto" w:fill="FFFFFF"/>
              </w:rPr>
              <w:t>デスモプレシン酢酸塩</w:t>
            </w:r>
          </w:p>
        </w:tc>
        <w:tc>
          <w:tcPr>
            <w:tcW w:w="2127" w:type="dxa"/>
          </w:tcPr>
          <w:p w14:paraId="7F629FE2" w14:textId="0D0955D6" w:rsidR="008C0BCE" w:rsidRDefault="008C0BCE" w:rsidP="00205976">
            <w:r>
              <w:t>男性における夜間多尿による夜間頻尿</w:t>
            </w:r>
          </w:p>
        </w:tc>
        <w:tc>
          <w:tcPr>
            <w:tcW w:w="1269" w:type="dxa"/>
          </w:tcPr>
          <w:p w14:paraId="059CA14F" w14:textId="2FAFBD80" w:rsidR="008C0BCE" w:rsidRDefault="008C0BCE" w:rsidP="00205976">
            <w:r>
              <w:rPr>
                <w:rFonts w:hint="eastAsia"/>
              </w:rPr>
              <w:t>9月25日</w:t>
            </w:r>
          </w:p>
        </w:tc>
      </w:tr>
      <w:tr w:rsidR="008C0BCE" w14:paraId="499D78E9" w14:textId="77777777" w:rsidTr="00205976">
        <w:tc>
          <w:tcPr>
            <w:tcW w:w="2830" w:type="dxa"/>
          </w:tcPr>
          <w:p w14:paraId="5AF46781" w14:textId="73C604BA" w:rsidR="008C0BCE" w:rsidRDefault="008C0BCE" w:rsidP="008C0BCE">
            <w:r>
              <w:rPr>
                <w:rFonts w:hint="eastAsia"/>
              </w:rPr>
              <w:t>ミニリンメルトOD錠50μg</w:t>
            </w:r>
          </w:p>
        </w:tc>
        <w:tc>
          <w:tcPr>
            <w:tcW w:w="2268" w:type="dxa"/>
          </w:tcPr>
          <w:p w14:paraId="6D33B619" w14:textId="28BAC8BC" w:rsidR="008C0BCE" w:rsidRPr="008C0BCE" w:rsidRDefault="008C0BCE" w:rsidP="008C0BCE">
            <w:pPr>
              <w:rPr>
                <w:rFonts w:ascii="Verdana" w:hAnsi="Verdana"/>
                <w:color w:val="000000"/>
                <w:sz w:val="18"/>
                <w:szCs w:val="18"/>
                <w:shd w:val="clear" w:color="auto" w:fill="FFFFFF"/>
              </w:rPr>
            </w:pPr>
            <w:r>
              <w:rPr>
                <w:rFonts w:ascii="Verdana" w:hAnsi="Verdana" w:hint="eastAsia"/>
                <w:color w:val="000000"/>
                <w:sz w:val="18"/>
                <w:szCs w:val="18"/>
                <w:shd w:val="clear" w:color="auto" w:fill="FFFFFF"/>
              </w:rPr>
              <w:t>デスモプレシン酢酸塩</w:t>
            </w:r>
          </w:p>
        </w:tc>
        <w:tc>
          <w:tcPr>
            <w:tcW w:w="2127" w:type="dxa"/>
          </w:tcPr>
          <w:p w14:paraId="73DDCF0C" w14:textId="558F362C" w:rsidR="008C0BCE" w:rsidRDefault="008C0BCE" w:rsidP="008C0BCE">
            <w:r>
              <w:t>男性における夜間多尿による夜間頻尿</w:t>
            </w:r>
          </w:p>
        </w:tc>
        <w:tc>
          <w:tcPr>
            <w:tcW w:w="1269" w:type="dxa"/>
          </w:tcPr>
          <w:p w14:paraId="1F5CE3D7" w14:textId="721E2BFE" w:rsidR="008C0BCE" w:rsidRDefault="008C0BCE" w:rsidP="008C0BCE">
            <w:r>
              <w:rPr>
                <w:rFonts w:hint="eastAsia"/>
              </w:rPr>
              <w:t>9月25日</w:t>
            </w:r>
          </w:p>
        </w:tc>
      </w:tr>
    </w:tbl>
    <w:p w14:paraId="27DFD7B6" w14:textId="77777777" w:rsidR="00832BFE" w:rsidRDefault="00832BFE" w:rsidP="0043578F"/>
    <w:p w14:paraId="7CC0B9B5" w14:textId="50C4C5A9" w:rsidR="0043578F" w:rsidRDefault="00E719FB" w:rsidP="0043578F">
      <w:r>
        <w:rPr>
          <w:rFonts w:hint="eastAsia"/>
        </w:rPr>
        <w:t>２</w:t>
      </w:r>
      <w:r w:rsidR="009518B0">
        <w:rPr>
          <w:rFonts w:hint="eastAsia"/>
        </w:rPr>
        <w:t>-1</w:t>
      </w:r>
      <w:r w:rsidR="009712B3">
        <w:rPr>
          <w:rFonts w:hint="eastAsia"/>
        </w:rPr>
        <w:t>院内</w:t>
      </w:r>
      <w:r w:rsidR="00EE6F26">
        <w:rPr>
          <w:rFonts w:hint="eastAsia"/>
        </w:rPr>
        <w:t>採用</w:t>
      </w:r>
      <w:r w:rsidR="0043578F">
        <w:t>中止医薬品</w:t>
      </w:r>
    </w:p>
    <w:p w14:paraId="08A14DEB" w14:textId="77777777" w:rsidR="00EE6F26" w:rsidRDefault="00EE6F26" w:rsidP="0043578F">
      <w:r>
        <w:rPr>
          <w:rFonts w:hint="eastAsia"/>
        </w:rPr>
        <w:t>採用</w:t>
      </w:r>
      <w:r w:rsidR="0043578F">
        <w:rPr>
          <w:rFonts w:hint="eastAsia"/>
        </w:rPr>
        <w:t>中止薬品については随時</w:t>
      </w:r>
      <w:r w:rsidR="00BE31FB">
        <w:rPr>
          <w:rFonts w:hint="eastAsia"/>
        </w:rPr>
        <w:t>医師</w:t>
      </w:r>
      <w:r>
        <w:rPr>
          <w:rFonts w:hint="eastAsia"/>
        </w:rPr>
        <w:t>宛にメールを送信します。</w:t>
      </w:r>
    </w:p>
    <w:tbl>
      <w:tblPr>
        <w:tblStyle w:val="a4"/>
        <w:tblW w:w="0" w:type="auto"/>
        <w:tblLook w:val="04A0" w:firstRow="1" w:lastRow="0" w:firstColumn="1" w:lastColumn="0" w:noHBand="0" w:noVBand="1"/>
      </w:tblPr>
      <w:tblGrid>
        <w:gridCol w:w="4247"/>
        <w:gridCol w:w="4247"/>
      </w:tblGrid>
      <w:tr w:rsidR="00853635" w14:paraId="45E34337" w14:textId="77777777" w:rsidTr="00853635">
        <w:tc>
          <w:tcPr>
            <w:tcW w:w="4247" w:type="dxa"/>
          </w:tcPr>
          <w:p w14:paraId="2F36D8E9" w14:textId="77777777" w:rsidR="00853635" w:rsidRDefault="00853635" w:rsidP="0043578F">
            <w:r>
              <w:rPr>
                <w:rFonts w:hint="eastAsia"/>
              </w:rPr>
              <w:t>医薬品名</w:t>
            </w:r>
          </w:p>
        </w:tc>
        <w:tc>
          <w:tcPr>
            <w:tcW w:w="4247" w:type="dxa"/>
          </w:tcPr>
          <w:p w14:paraId="662C2062" w14:textId="77777777" w:rsidR="00853635" w:rsidRDefault="00853635" w:rsidP="0043578F">
            <w:r>
              <w:rPr>
                <w:rFonts w:hint="eastAsia"/>
              </w:rPr>
              <w:t>代替品</w:t>
            </w:r>
          </w:p>
        </w:tc>
      </w:tr>
      <w:tr w:rsidR="00E5327F" w14:paraId="7FB926E1" w14:textId="77777777" w:rsidTr="00853635">
        <w:tc>
          <w:tcPr>
            <w:tcW w:w="4247" w:type="dxa"/>
          </w:tcPr>
          <w:p w14:paraId="6C1F1D49" w14:textId="4E5802FA" w:rsidR="00E5327F" w:rsidRDefault="00603302" w:rsidP="0043578F">
            <w:r>
              <w:rPr>
                <w:rFonts w:hint="eastAsia"/>
              </w:rPr>
              <w:t>ニルバジピン錠2mg「サワイ」</w:t>
            </w:r>
          </w:p>
        </w:tc>
        <w:tc>
          <w:tcPr>
            <w:tcW w:w="4247" w:type="dxa"/>
          </w:tcPr>
          <w:p w14:paraId="00B375C1" w14:textId="24B16DE5" w:rsidR="00E5327F" w:rsidRDefault="00603302" w:rsidP="0043578F">
            <w:r>
              <w:rPr>
                <w:rFonts w:hint="eastAsia"/>
              </w:rPr>
              <w:t>アムロジピンOD錠など</w:t>
            </w:r>
          </w:p>
        </w:tc>
      </w:tr>
    </w:tbl>
    <w:p w14:paraId="1B4018AF" w14:textId="77777777" w:rsidR="00913EB2" w:rsidRPr="0012227D" w:rsidRDefault="00913EB2" w:rsidP="0012227D"/>
    <w:p w14:paraId="3717A812" w14:textId="0F682E4D" w:rsidR="00217474" w:rsidRPr="0037469A" w:rsidRDefault="00157E3A" w:rsidP="0037469A">
      <w:pPr>
        <w:widowControl/>
        <w:spacing w:after="60" w:line="357" w:lineRule="atLeast"/>
        <w:jc w:val="left"/>
        <w:textAlignment w:val="baseline"/>
        <w:rPr>
          <w:rFonts w:eastAsiaTheme="minorHAnsi" w:cs="Arial"/>
          <w:color w:val="000000"/>
          <w:kern w:val="0"/>
          <w:szCs w:val="21"/>
        </w:rPr>
      </w:pPr>
      <w:bookmarkStart w:id="2" w:name="select1"/>
      <w:bookmarkStart w:id="3" w:name="select2"/>
      <w:bookmarkStart w:id="4" w:name="select3"/>
      <w:bookmarkStart w:id="5" w:name="select4"/>
      <w:bookmarkStart w:id="6" w:name="select5"/>
      <w:bookmarkStart w:id="7" w:name="select6"/>
      <w:bookmarkEnd w:id="2"/>
      <w:bookmarkEnd w:id="3"/>
      <w:bookmarkEnd w:id="4"/>
      <w:bookmarkEnd w:id="5"/>
      <w:bookmarkEnd w:id="6"/>
      <w:bookmarkEnd w:id="7"/>
      <w:r w:rsidRPr="00741B46">
        <w:rPr>
          <w:rFonts w:eastAsiaTheme="minorHAnsi" w:hint="eastAsia"/>
          <w:color w:val="333333"/>
        </w:rPr>
        <w:t>３</w:t>
      </w:r>
      <w:r w:rsidR="007031EB">
        <w:rPr>
          <w:rFonts w:ascii="游ゴシック" w:eastAsia="游ゴシック" w:hAnsi="游ゴシック" w:hint="eastAsia"/>
          <w:color w:val="333333"/>
          <w:szCs w:val="21"/>
          <w:shd w:val="clear" w:color="auto" w:fill="FFFFFF"/>
        </w:rPr>
        <w:t>．</w:t>
      </w:r>
      <w:r w:rsidR="00217474">
        <w:rPr>
          <w:rFonts w:hint="eastAsia"/>
        </w:rPr>
        <w:t>医薬品安全対策情報　No2</w:t>
      </w:r>
      <w:r w:rsidR="00620FC8">
        <w:rPr>
          <w:rFonts w:hint="eastAsia"/>
        </w:rPr>
        <w:t>9</w:t>
      </w:r>
      <w:r w:rsidR="00AB72E2">
        <w:rPr>
          <w:rFonts w:hint="eastAsia"/>
        </w:rPr>
        <w:t>2</w:t>
      </w:r>
      <w:r w:rsidR="00217474">
        <w:rPr>
          <w:rFonts w:hint="eastAsia"/>
        </w:rPr>
        <w:t>（Drug　Safety　Update）</w:t>
      </w:r>
    </w:p>
    <w:p w14:paraId="2197991A" w14:textId="77777777" w:rsidR="00217474" w:rsidRPr="00612717" w:rsidRDefault="00217474" w:rsidP="00217474">
      <w:pPr>
        <w:widowControl/>
        <w:spacing w:after="60" w:line="357" w:lineRule="atLeast"/>
        <w:jc w:val="left"/>
        <w:textAlignment w:val="baseline"/>
        <w:rPr>
          <w:rFonts w:eastAsiaTheme="minorHAnsi" w:cs="Arial"/>
          <w:color w:val="000000"/>
          <w:kern w:val="0"/>
          <w:szCs w:val="21"/>
        </w:rPr>
      </w:pPr>
      <w:r>
        <w:rPr>
          <w:rFonts w:hint="eastAsia"/>
        </w:rPr>
        <w:t>医療用医薬品使用上の注意改訂のご案内</w:t>
      </w:r>
    </w:p>
    <w:p w14:paraId="4FD936C3" w14:textId="77777777" w:rsidR="00217474" w:rsidRPr="00207CC9" w:rsidRDefault="00217474" w:rsidP="00217474">
      <w:bookmarkStart w:id="8" w:name="_Hlk17725393"/>
      <w:r>
        <w:rPr>
          <w:rFonts w:hint="eastAsia"/>
        </w:rPr>
        <w:t>詳細は下記のアドレスを参照してくだい</w:t>
      </w:r>
      <w:bookmarkEnd w:id="8"/>
    </w:p>
    <w:p w14:paraId="07352EFF" w14:textId="09D30F21" w:rsidR="00723460" w:rsidRDefault="00E210B2" w:rsidP="00723460">
      <w:pPr>
        <w:widowControl/>
        <w:spacing w:after="60" w:line="357" w:lineRule="atLeast"/>
        <w:jc w:val="left"/>
        <w:textAlignment w:val="baseline"/>
        <w:rPr>
          <w:rStyle w:val="a5"/>
          <w:rFonts w:ascii="游ゴシック" w:eastAsia="游ゴシック" w:hAnsi="游ゴシック"/>
          <w:szCs w:val="21"/>
          <w:shd w:val="clear" w:color="auto" w:fill="FFFFFF"/>
        </w:rPr>
      </w:pPr>
      <w:hyperlink r:id="rId8" w:history="1">
        <w:r w:rsidR="00AB72E2" w:rsidRPr="00AB72E2">
          <w:rPr>
            <w:rStyle w:val="a5"/>
            <w:rFonts w:ascii="游ゴシック" w:eastAsia="游ゴシック" w:hAnsi="游ゴシック"/>
            <w:szCs w:val="21"/>
            <w:shd w:val="clear" w:color="auto" w:fill="FFFFFF"/>
          </w:rPr>
          <w:t>https://dsu-system.jp/dsu/web/viewer.html?file=/dsu/292/292.pdf</w:t>
        </w:r>
      </w:hyperlink>
    </w:p>
    <w:p w14:paraId="4A5C0D0E" w14:textId="77777777" w:rsidR="00AB72E2" w:rsidRDefault="00AB72E2" w:rsidP="00603302">
      <w:pPr>
        <w:rPr>
          <w:rFonts w:ascii="游ゴシック" w:eastAsia="游ゴシック" w:hAnsi="游ゴシック"/>
          <w:color w:val="333333"/>
          <w:szCs w:val="21"/>
          <w:shd w:val="clear" w:color="auto" w:fill="FFFFFF"/>
        </w:rPr>
      </w:pPr>
    </w:p>
    <w:p w14:paraId="2D2AE483" w14:textId="00F822CF" w:rsidR="00603302" w:rsidRDefault="00F24E81" w:rsidP="00603302">
      <w:pPr>
        <w:rPr>
          <w:szCs w:val="21"/>
        </w:rPr>
      </w:pPr>
      <w:r>
        <w:rPr>
          <w:rFonts w:ascii="游ゴシック" w:eastAsia="游ゴシック" w:hAnsi="游ゴシック" w:hint="eastAsia"/>
          <w:color w:val="333333"/>
          <w:szCs w:val="21"/>
          <w:shd w:val="clear" w:color="auto" w:fill="FFFFFF"/>
        </w:rPr>
        <w:lastRenderedPageBreak/>
        <w:t>４．</w:t>
      </w:r>
      <w:r w:rsidR="00603302" w:rsidRPr="00603302">
        <w:rPr>
          <w:rFonts w:hint="eastAsia"/>
          <w:szCs w:val="21"/>
        </w:rPr>
        <w:t>定期接種実施要領の変更について</w:t>
      </w:r>
    </w:p>
    <w:p w14:paraId="05BECE77" w14:textId="17DC36EC" w:rsidR="00603302" w:rsidRDefault="00603302" w:rsidP="00603302">
      <w:pPr>
        <w:rPr>
          <w:szCs w:val="21"/>
        </w:rPr>
      </w:pPr>
      <w:r w:rsidRPr="00603302">
        <w:rPr>
          <w:rFonts w:hint="eastAsia"/>
          <w:szCs w:val="21"/>
        </w:rPr>
        <w:t>10月1日から異なるワクチンの接種間隔が</w:t>
      </w:r>
      <w:r>
        <w:rPr>
          <w:rFonts w:hint="eastAsia"/>
          <w:szCs w:val="21"/>
        </w:rPr>
        <w:t>下記のように</w:t>
      </w:r>
      <w:r w:rsidRPr="00603302">
        <w:rPr>
          <w:rFonts w:hint="eastAsia"/>
          <w:szCs w:val="21"/>
        </w:rPr>
        <w:t>変更され</w:t>
      </w:r>
      <w:r>
        <w:rPr>
          <w:rFonts w:hint="eastAsia"/>
          <w:szCs w:val="21"/>
        </w:rPr>
        <w:t>ます</w:t>
      </w:r>
      <w:r w:rsidRPr="00603302">
        <w:rPr>
          <w:rFonts w:hint="eastAsia"/>
          <w:szCs w:val="21"/>
        </w:rPr>
        <w:t>。</w:t>
      </w:r>
    </w:p>
    <w:p w14:paraId="7633C9E2" w14:textId="77777777" w:rsidR="00603302" w:rsidRPr="00603302" w:rsidRDefault="00603302" w:rsidP="00603302">
      <w:pPr>
        <w:rPr>
          <w:szCs w:val="21"/>
        </w:rPr>
      </w:pPr>
    </w:p>
    <w:p w14:paraId="3B945949" w14:textId="486DB238" w:rsidR="00650CA7" w:rsidRPr="00AB72E2" w:rsidRDefault="00603302" w:rsidP="00AB72E2">
      <w:pPr>
        <w:rPr>
          <w:sz w:val="22"/>
        </w:rPr>
      </w:pPr>
      <w:r w:rsidRPr="00603302">
        <w:rPr>
          <w:rFonts w:hint="eastAsia"/>
          <w:noProof/>
          <w:sz w:val="22"/>
        </w:rPr>
        <w:drawing>
          <wp:inline distT="0" distB="0" distL="0" distR="0" wp14:anchorId="53DFD5CE" wp14:editId="149E14DC">
            <wp:extent cx="5400040" cy="406209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4062095"/>
                    </a:xfrm>
                    <a:prstGeom prst="rect">
                      <a:avLst/>
                    </a:prstGeom>
                    <a:noFill/>
                    <a:ln>
                      <a:noFill/>
                    </a:ln>
                  </pic:spPr>
                </pic:pic>
              </a:graphicData>
            </a:graphic>
          </wp:inline>
        </w:drawing>
      </w:r>
    </w:p>
    <w:p w14:paraId="34627489" w14:textId="7EBB999E" w:rsidR="00603302" w:rsidRPr="00603302" w:rsidRDefault="00603302" w:rsidP="00603302">
      <w:pPr>
        <w:rPr>
          <w:szCs w:val="21"/>
        </w:rPr>
      </w:pPr>
      <w:r w:rsidRPr="00603302">
        <w:rPr>
          <w:rFonts w:hint="eastAsia"/>
          <w:szCs w:val="21"/>
        </w:rPr>
        <w:t>製品の添付文書は10月1日以降に出荷されるものから</w:t>
      </w:r>
      <w:r>
        <w:rPr>
          <w:rFonts w:hint="eastAsia"/>
          <w:szCs w:val="21"/>
        </w:rPr>
        <w:t>順次</w:t>
      </w:r>
      <w:r w:rsidRPr="00603302">
        <w:rPr>
          <w:rFonts w:hint="eastAsia"/>
          <w:szCs w:val="21"/>
        </w:rPr>
        <w:t>変更されますので、一時的に定期接種実施要領と添付文書の齟齬が生じますのでご注意下さい。</w:t>
      </w:r>
    </w:p>
    <w:p w14:paraId="091F583B" w14:textId="509B56A8" w:rsidR="00650CA7" w:rsidRPr="00603302" w:rsidRDefault="00650CA7" w:rsidP="00993972">
      <w:pPr>
        <w:widowControl/>
        <w:spacing w:after="60" w:line="357" w:lineRule="atLeast"/>
        <w:jc w:val="left"/>
        <w:textAlignment w:val="baseline"/>
        <w:rPr>
          <w:rFonts w:ascii="游ゴシック" w:eastAsia="游ゴシック" w:hAnsi="游ゴシック"/>
          <w:szCs w:val="21"/>
          <w:shd w:val="clear" w:color="auto" w:fill="FFFFFF"/>
        </w:rPr>
      </w:pPr>
    </w:p>
    <w:p w14:paraId="5665EBFF" w14:textId="5035AAA8" w:rsidR="00650CA7" w:rsidRPr="00650CA7" w:rsidRDefault="00650CA7" w:rsidP="002D5D64">
      <w:pPr>
        <w:ind w:firstLineChars="100" w:firstLine="210"/>
        <w:rPr>
          <w:rFonts w:ascii="游ゴシック" w:eastAsia="游ゴシック" w:hAnsi="游ゴシック"/>
          <w:color w:val="0563C1" w:themeColor="hyperlink"/>
          <w:szCs w:val="21"/>
          <w:shd w:val="clear" w:color="auto" w:fill="FFFFFF"/>
        </w:rPr>
      </w:pPr>
    </w:p>
    <w:sectPr w:rsidR="00650CA7" w:rsidRPr="00650CA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64494" w14:textId="77777777" w:rsidR="00D8216A" w:rsidRDefault="00D8216A" w:rsidP="00B96EAA">
      <w:r>
        <w:separator/>
      </w:r>
    </w:p>
  </w:endnote>
  <w:endnote w:type="continuationSeparator" w:id="0">
    <w:p w14:paraId="13B7223E" w14:textId="77777777" w:rsidR="00D8216A" w:rsidRDefault="00D8216A" w:rsidP="00B9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5E207" w14:textId="77777777" w:rsidR="00D8216A" w:rsidRDefault="00D8216A" w:rsidP="00B96EAA">
      <w:r>
        <w:separator/>
      </w:r>
    </w:p>
  </w:footnote>
  <w:footnote w:type="continuationSeparator" w:id="0">
    <w:p w14:paraId="5A02F12E" w14:textId="77777777" w:rsidR="00D8216A" w:rsidRDefault="00D8216A" w:rsidP="00B96EA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EA46C1"/>
    <w:multiLevelType w:val="hybridMultilevel"/>
    <w:tmpl w:val="740C61BC"/>
    <w:lvl w:ilvl="0" w:tplc="55088B5A">
      <w:start w:val="1"/>
      <w:numFmt w:val="decimalFullWidth"/>
      <w:lvlText w:val="（%1）"/>
      <w:lvlJc w:val="left"/>
      <w:pPr>
        <w:ind w:left="732" w:hanging="7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78F"/>
    <w:rsid w:val="000008E8"/>
    <w:rsid w:val="00011EE3"/>
    <w:rsid w:val="00014E04"/>
    <w:rsid w:val="0001762F"/>
    <w:rsid w:val="000218AF"/>
    <w:rsid w:val="00026575"/>
    <w:rsid w:val="00027B31"/>
    <w:rsid w:val="00034A64"/>
    <w:rsid w:val="00036C2A"/>
    <w:rsid w:val="0003764D"/>
    <w:rsid w:val="000549A5"/>
    <w:rsid w:val="00056635"/>
    <w:rsid w:val="00060113"/>
    <w:rsid w:val="00061665"/>
    <w:rsid w:val="00061B10"/>
    <w:rsid w:val="00064002"/>
    <w:rsid w:val="000675F0"/>
    <w:rsid w:val="00070D4F"/>
    <w:rsid w:val="00071777"/>
    <w:rsid w:val="0007299C"/>
    <w:rsid w:val="000765FE"/>
    <w:rsid w:val="00080EE3"/>
    <w:rsid w:val="0008201B"/>
    <w:rsid w:val="000854A0"/>
    <w:rsid w:val="00085F4D"/>
    <w:rsid w:val="00090AAA"/>
    <w:rsid w:val="00092391"/>
    <w:rsid w:val="00095EF1"/>
    <w:rsid w:val="000A65E7"/>
    <w:rsid w:val="000A7968"/>
    <w:rsid w:val="000B4DDF"/>
    <w:rsid w:val="000C09A9"/>
    <w:rsid w:val="000C0E00"/>
    <w:rsid w:val="000C2A33"/>
    <w:rsid w:val="000C3CC0"/>
    <w:rsid w:val="000D0D2E"/>
    <w:rsid w:val="000D17E9"/>
    <w:rsid w:val="000D1CA2"/>
    <w:rsid w:val="000D39CF"/>
    <w:rsid w:val="000D41B1"/>
    <w:rsid w:val="000E06F8"/>
    <w:rsid w:val="000E537E"/>
    <w:rsid w:val="000E6794"/>
    <w:rsid w:val="000E7A97"/>
    <w:rsid w:val="00105B27"/>
    <w:rsid w:val="001063F4"/>
    <w:rsid w:val="00110931"/>
    <w:rsid w:val="001148C3"/>
    <w:rsid w:val="00116998"/>
    <w:rsid w:val="00120F5F"/>
    <w:rsid w:val="0012227D"/>
    <w:rsid w:val="00122407"/>
    <w:rsid w:val="00136AD4"/>
    <w:rsid w:val="00140907"/>
    <w:rsid w:val="0014357B"/>
    <w:rsid w:val="00144CB0"/>
    <w:rsid w:val="0015085E"/>
    <w:rsid w:val="00154BE8"/>
    <w:rsid w:val="00157E3A"/>
    <w:rsid w:val="0016197D"/>
    <w:rsid w:val="001641B3"/>
    <w:rsid w:val="001669EE"/>
    <w:rsid w:val="0017153E"/>
    <w:rsid w:val="00174B0A"/>
    <w:rsid w:val="00184B11"/>
    <w:rsid w:val="0019309C"/>
    <w:rsid w:val="0019362D"/>
    <w:rsid w:val="001948E9"/>
    <w:rsid w:val="001A0584"/>
    <w:rsid w:val="001A2F19"/>
    <w:rsid w:val="001A45E9"/>
    <w:rsid w:val="001A546A"/>
    <w:rsid w:val="001A59CD"/>
    <w:rsid w:val="001A6F16"/>
    <w:rsid w:val="001B7630"/>
    <w:rsid w:val="001C20FC"/>
    <w:rsid w:val="001C6241"/>
    <w:rsid w:val="001D1302"/>
    <w:rsid w:val="001D6F63"/>
    <w:rsid w:val="001E3AA3"/>
    <w:rsid w:val="00200C5B"/>
    <w:rsid w:val="00204C89"/>
    <w:rsid w:val="002065B5"/>
    <w:rsid w:val="0020663B"/>
    <w:rsid w:val="00207CC9"/>
    <w:rsid w:val="002105AA"/>
    <w:rsid w:val="00215F06"/>
    <w:rsid w:val="00217474"/>
    <w:rsid w:val="002220C9"/>
    <w:rsid w:val="002247AE"/>
    <w:rsid w:val="0023541D"/>
    <w:rsid w:val="002520D7"/>
    <w:rsid w:val="00263068"/>
    <w:rsid w:val="00264F4F"/>
    <w:rsid w:val="002709BA"/>
    <w:rsid w:val="00273107"/>
    <w:rsid w:val="002735AD"/>
    <w:rsid w:val="002744BC"/>
    <w:rsid w:val="002753C1"/>
    <w:rsid w:val="00277CF1"/>
    <w:rsid w:val="002852D6"/>
    <w:rsid w:val="00285EB0"/>
    <w:rsid w:val="002905BA"/>
    <w:rsid w:val="00291FF5"/>
    <w:rsid w:val="0029535B"/>
    <w:rsid w:val="002A018A"/>
    <w:rsid w:val="002A7310"/>
    <w:rsid w:val="002B0E3B"/>
    <w:rsid w:val="002C0C85"/>
    <w:rsid w:val="002C1F7A"/>
    <w:rsid w:val="002C20D2"/>
    <w:rsid w:val="002D2F28"/>
    <w:rsid w:val="002D3EE9"/>
    <w:rsid w:val="002D5D64"/>
    <w:rsid w:val="002E01C6"/>
    <w:rsid w:val="002F78C1"/>
    <w:rsid w:val="00302E06"/>
    <w:rsid w:val="003067EB"/>
    <w:rsid w:val="00306BAA"/>
    <w:rsid w:val="00314DE6"/>
    <w:rsid w:val="00321612"/>
    <w:rsid w:val="00321B46"/>
    <w:rsid w:val="00323DE0"/>
    <w:rsid w:val="0032573B"/>
    <w:rsid w:val="00326E21"/>
    <w:rsid w:val="00335C56"/>
    <w:rsid w:val="00340FCA"/>
    <w:rsid w:val="003419CF"/>
    <w:rsid w:val="003425A7"/>
    <w:rsid w:val="003518C0"/>
    <w:rsid w:val="00352076"/>
    <w:rsid w:val="003546D0"/>
    <w:rsid w:val="00354E89"/>
    <w:rsid w:val="00362116"/>
    <w:rsid w:val="003676F8"/>
    <w:rsid w:val="0037266E"/>
    <w:rsid w:val="0037469A"/>
    <w:rsid w:val="00380126"/>
    <w:rsid w:val="00384F33"/>
    <w:rsid w:val="0038564C"/>
    <w:rsid w:val="003903AF"/>
    <w:rsid w:val="0039619C"/>
    <w:rsid w:val="00397E12"/>
    <w:rsid w:val="003A1BBE"/>
    <w:rsid w:val="003A4FC6"/>
    <w:rsid w:val="003A516C"/>
    <w:rsid w:val="003A731A"/>
    <w:rsid w:val="003B092B"/>
    <w:rsid w:val="003B208C"/>
    <w:rsid w:val="003B270F"/>
    <w:rsid w:val="003C0FC2"/>
    <w:rsid w:val="003C4408"/>
    <w:rsid w:val="003D59A2"/>
    <w:rsid w:val="003E1E30"/>
    <w:rsid w:val="003F4929"/>
    <w:rsid w:val="00401479"/>
    <w:rsid w:val="004030CC"/>
    <w:rsid w:val="0040444E"/>
    <w:rsid w:val="00421DC0"/>
    <w:rsid w:val="004224A7"/>
    <w:rsid w:val="00435148"/>
    <w:rsid w:val="0043578F"/>
    <w:rsid w:val="00435DA4"/>
    <w:rsid w:val="004432B8"/>
    <w:rsid w:val="00452195"/>
    <w:rsid w:val="00453AB7"/>
    <w:rsid w:val="004625CF"/>
    <w:rsid w:val="004626A2"/>
    <w:rsid w:val="00463896"/>
    <w:rsid w:val="00465F3D"/>
    <w:rsid w:val="00467732"/>
    <w:rsid w:val="004809A2"/>
    <w:rsid w:val="00482FE4"/>
    <w:rsid w:val="0049163F"/>
    <w:rsid w:val="0049429D"/>
    <w:rsid w:val="00494E53"/>
    <w:rsid w:val="004A2B0A"/>
    <w:rsid w:val="004A4CE4"/>
    <w:rsid w:val="004A52D5"/>
    <w:rsid w:val="004A6FAB"/>
    <w:rsid w:val="004B0FE4"/>
    <w:rsid w:val="004B5CB4"/>
    <w:rsid w:val="004C2F09"/>
    <w:rsid w:val="004C70BC"/>
    <w:rsid w:val="004D06B9"/>
    <w:rsid w:val="004D2F23"/>
    <w:rsid w:val="004D32E1"/>
    <w:rsid w:val="004D3873"/>
    <w:rsid w:val="004D4298"/>
    <w:rsid w:val="004D47F0"/>
    <w:rsid w:val="004D5167"/>
    <w:rsid w:val="004D5DA7"/>
    <w:rsid w:val="004F0E62"/>
    <w:rsid w:val="004F2D64"/>
    <w:rsid w:val="00502F12"/>
    <w:rsid w:val="00512C8F"/>
    <w:rsid w:val="005173EC"/>
    <w:rsid w:val="00522CCC"/>
    <w:rsid w:val="00522FA3"/>
    <w:rsid w:val="005268B8"/>
    <w:rsid w:val="00527726"/>
    <w:rsid w:val="00527F10"/>
    <w:rsid w:val="00534791"/>
    <w:rsid w:val="00535E9D"/>
    <w:rsid w:val="005411F2"/>
    <w:rsid w:val="00541725"/>
    <w:rsid w:val="005449C8"/>
    <w:rsid w:val="00547CF0"/>
    <w:rsid w:val="00551F75"/>
    <w:rsid w:val="00552AB7"/>
    <w:rsid w:val="0055516E"/>
    <w:rsid w:val="00567C3F"/>
    <w:rsid w:val="00567F1D"/>
    <w:rsid w:val="00572818"/>
    <w:rsid w:val="00576EA1"/>
    <w:rsid w:val="005813D7"/>
    <w:rsid w:val="00582032"/>
    <w:rsid w:val="005820E1"/>
    <w:rsid w:val="005829B3"/>
    <w:rsid w:val="00582D21"/>
    <w:rsid w:val="00585AF1"/>
    <w:rsid w:val="00594155"/>
    <w:rsid w:val="00595F53"/>
    <w:rsid w:val="005A4258"/>
    <w:rsid w:val="005A734F"/>
    <w:rsid w:val="005B14D3"/>
    <w:rsid w:val="005B339C"/>
    <w:rsid w:val="005B38F4"/>
    <w:rsid w:val="005B7326"/>
    <w:rsid w:val="005C7D8C"/>
    <w:rsid w:val="005D28D1"/>
    <w:rsid w:val="005E2C01"/>
    <w:rsid w:val="005E4395"/>
    <w:rsid w:val="005F3A36"/>
    <w:rsid w:val="005F554B"/>
    <w:rsid w:val="005F67EA"/>
    <w:rsid w:val="00603302"/>
    <w:rsid w:val="00603BED"/>
    <w:rsid w:val="00604466"/>
    <w:rsid w:val="00612717"/>
    <w:rsid w:val="006133E7"/>
    <w:rsid w:val="0061438B"/>
    <w:rsid w:val="00620FC8"/>
    <w:rsid w:val="00622123"/>
    <w:rsid w:val="0063014B"/>
    <w:rsid w:val="0063071C"/>
    <w:rsid w:val="006316BA"/>
    <w:rsid w:val="0063246A"/>
    <w:rsid w:val="006325C7"/>
    <w:rsid w:val="00635B0F"/>
    <w:rsid w:val="00637A52"/>
    <w:rsid w:val="00637F1B"/>
    <w:rsid w:val="00641AE6"/>
    <w:rsid w:val="006479DB"/>
    <w:rsid w:val="00647A3B"/>
    <w:rsid w:val="00650CA7"/>
    <w:rsid w:val="00655087"/>
    <w:rsid w:val="00662E72"/>
    <w:rsid w:val="0066356C"/>
    <w:rsid w:val="006667AA"/>
    <w:rsid w:val="00673686"/>
    <w:rsid w:val="00673893"/>
    <w:rsid w:val="00680FFE"/>
    <w:rsid w:val="006848B9"/>
    <w:rsid w:val="006A0C5D"/>
    <w:rsid w:val="006B09DD"/>
    <w:rsid w:val="006B1C5B"/>
    <w:rsid w:val="006B3EF6"/>
    <w:rsid w:val="006B6E58"/>
    <w:rsid w:val="006B71C6"/>
    <w:rsid w:val="006C6150"/>
    <w:rsid w:val="006C757F"/>
    <w:rsid w:val="006C77D3"/>
    <w:rsid w:val="006D287E"/>
    <w:rsid w:val="006E3889"/>
    <w:rsid w:val="006F2779"/>
    <w:rsid w:val="006F36D4"/>
    <w:rsid w:val="006F47E2"/>
    <w:rsid w:val="006F6F20"/>
    <w:rsid w:val="00700F4C"/>
    <w:rsid w:val="0070237B"/>
    <w:rsid w:val="007031EB"/>
    <w:rsid w:val="00711949"/>
    <w:rsid w:val="00715349"/>
    <w:rsid w:val="00723460"/>
    <w:rsid w:val="007238AD"/>
    <w:rsid w:val="00723A49"/>
    <w:rsid w:val="00741B46"/>
    <w:rsid w:val="00751446"/>
    <w:rsid w:val="00751D4D"/>
    <w:rsid w:val="0075729E"/>
    <w:rsid w:val="00757C21"/>
    <w:rsid w:val="00762322"/>
    <w:rsid w:val="007625D9"/>
    <w:rsid w:val="00762B48"/>
    <w:rsid w:val="00770184"/>
    <w:rsid w:val="00776FE9"/>
    <w:rsid w:val="00782A30"/>
    <w:rsid w:val="00785065"/>
    <w:rsid w:val="00793E39"/>
    <w:rsid w:val="00795A28"/>
    <w:rsid w:val="00795F1E"/>
    <w:rsid w:val="007A7567"/>
    <w:rsid w:val="007B0950"/>
    <w:rsid w:val="007B36F5"/>
    <w:rsid w:val="007C1B8F"/>
    <w:rsid w:val="007C1BA0"/>
    <w:rsid w:val="007C492C"/>
    <w:rsid w:val="007C5661"/>
    <w:rsid w:val="007C780B"/>
    <w:rsid w:val="007D092D"/>
    <w:rsid w:val="007D2858"/>
    <w:rsid w:val="007D49BF"/>
    <w:rsid w:val="007D6F80"/>
    <w:rsid w:val="007E782F"/>
    <w:rsid w:val="007F2E25"/>
    <w:rsid w:val="007F3A19"/>
    <w:rsid w:val="007F56E1"/>
    <w:rsid w:val="007F6B75"/>
    <w:rsid w:val="007F6CA6"/>
    <w:rsid w:val="007F752F"/>
    <w:rsid w:val="007F7860"/>
    <w:rsid w:val="00802C24"/>
    <w:rsid w:val="0081484E"/>
    <w:rsid w:val="00815E02"/>
    <w:rsid w:val="00815EA2"/>
    <w:rsid w:val="00823A89"/>
    <w:rsid w:val="00832BFE"/>
    <w:rsid w:val="0083381A"/>
    <w:rsid w:val="00836F49"/>
    <w:rsid w:val="00845FE8"/>
    <w:rsid w:val="0084654B"/>
    <w:rsid w:val="00853635"/>
    <w:rsid w:val="00853A53"/>
    <w:rsid w:val="00857A3F"/>
    <w:rsid w:val="00861545"/>
    <w:rsid w:val="0086414F"/>
    <w:rsid w:val="0086506D"/>
    <w:rsid w:val="008653DC"/>
    <w:rsid w:val="00866EE4"/>
    <w:rsid w:val="00867133"/>
    <w:rsid w:val="00872959"/>
    <w:rsid w:val="00876C21"/>
    <w:rsid w:val="00894D37"/>
    <w:rsid w:val="008A11F9"/>
    <w:rsid w:val="008A1E2C"/>
    <w:rsid w:val="008A75A7"/>
    <w:rsid w:val="008B0685"/>
    <w:rsid w:val="008B7C54"/>
    <w:rsid w:val="008C0BCE"/>
    <w:rsid w:val="008C2B9C"/>
    <w:rsid w:val="008D0740"/>
    <w:rsid w:val="008E52D9"/>
    <w:rsid w:val="008F03F0"/>
    <w:rsid w:val="008F59AB"/>
    <w:rsid w:val="00901D5C"/>
    <w:rsid w:val="009031CE"/>
    <w:rsid w:val="009032B0"/>
    <w:rsid w:val="009053D1"/>
    <w:rsid w:val="00905CFC"/>
    <w:rsid w:val="00913EB2"/>
    <w:rsid w:val="00914186"/>
    <w:rsid w:val="00916766"/>
    <w:rsid w:val="00916AFD"/>
    <w:rsid w:val="00916EED"/>
    <w:rsid w:val="0092082E"/>
    <w:rsid w:val="00920DBE"/>
    <w:rsid w:val="009341C0"/>
    <w:rsid w:val="00936980"/>
    <w:rsid w:val="00942267"/>
    <w:rsid w:val="00950DE1"/>
    <w:rsid w:val="009518B0"/>
    <w:rsid w:val="00955053"/>
    <w:rsid w:val="00960EDD"/>
    <w:rsid w:val="00962951"/>
    <w:rsid w:val="00965079"/>
    <w:rsid w:val="009712B3"/>
    <w:rsid w:val="00977AED"/>
    <w:rsid w:val="009855B7"/>
    <w:rsid w:val="00987046"/>
    <w:rsid w:val="0099270F"/>
    <w:rsid w:val="00993972"/>
    <w:rsid w:val="00993AB7"/>
    <w:rsid w:val="0099626C"/>
    <w:rsid w:val="009A3F83"/>
    <w:rsid w:val="009A46C2"/>
    <w:rsid w:val="009A56F4"/>
    <w:rsid w:val="009A5BBA"/>
    <w:rsid w:val="009B1282"/>
    <w:rsid w:val="009B684A"/>
    <w:rsid w:val="009C1084"/>
    <w:rsid w:val="009C4C16"/>
    <w:rsid w:val="009C7E78"/>
    <w:rsid w:val="009D0897"/>
    <w:rsid w:val="009D1E42"/>
    <w:rsid w:val="009D2C30"/>
    <w:rsid w:val="009D46B6"/>
    <w:rsid w:val="009E0053"/>
    <w:rsid w:val="009E04E8"/>
    <w:rsid w:val="009E0A79"/>
    <w:rsid w:val="009E212C"/>
    <w:rsid w:val="009E7041"/>
    <w:rsid w:val="009F3D11"/>
    <w:rsid w:val="00A05588"/>
    <w:rsid w:val="00A10A80"/>
    <w:rsid w:val="00A20F70"/>
    <w:rsid w:val="00A240D8"/>
    <w:rsid w:val="00A26511"/>
    <w:rsid w:val="00A3258F"/>
    <w:rsid w:val="00A43850"/>
    <w:rsid w:val="00A44417"/>
    <w:rsid w:val="00A515B1"/>
    <w:rsid w:val="00A52F6D"/>
    <w:rsid w:val="00A57141"/>
    <w:rsid w:val="00A575AE"/>
    <w:rsid w:val="00A579B0"/>
    <w:rsid w:val="00A57B45"/>
    <w:rsid w:val="00A623F5"/>
    <w:rsid w:val="00A65DFE"/>
    <w:rsid w:val="00A7578C"/>
    <w:rsid w:val="00A771F8"/>
    <w:rsid w:val="00A81B83"/>
    <w:rsid w:val="00A92FD7"/>
    <w:rsid w:val="00A93436"/>
    <w:rsid w:val="00AA12D3"/>
    <w:rsid w:val="00AA232E"/>
    <w:rsid w:val="00AA4E65"/>
    <w:rsid w:val="00AA5A83"/>
    <w:rsid w:val="00AB142A"/>
    <w:rsid w:val="00AB430B"/>
    <w:rsid w:val="00AB72E2"/>
    <w:rsid w:val="00AC5890"/>
    <w:rsid w:val="00AD1DA4"/>
    <w:rsid w:val="00AD2553"/>
    <w:rsid w:val="00AD2FB0"/>
    <w:rsid w:val="00AD39F6"/>
    <w:rsid w:val="00AD50CA"/>
    <w:rsid w:val="00AF1126"/>
    <w:rsid w:val="00AF7457"/>
    <w:rsid w:val="00B009FA"/>
    <w:rsid w:val="00B11D1D"/>
    <w:rsid w:val="00B14BF7"/>
    <w:rsid w:val="00B27108"/>
    <w:rsid w:val="00B30963"/>
    <w:rsid w:val="00B31AE2"/>
    <w:rsid w:val="00B43C59"/>
    <w:rsid w:val="00B45AB4"/>
    <w:rsid w:val="00B50255"/>
    <w:rsid w:val="00B510CD"/>
    <w:rsid w:val="00B520A3"/>
    <w:rsid w:val="00B53518"/>
    <w:rsid w:val="00B547F0"/>
    <w:rsid w:val="00B57CDC"/>
    <w:rsid w:val="00B61086"/>
    <w:rsid w:val="00B63446"/>
    <w:rsid w:val="00B64EC5"/>
    <w:rsid w:val="00B73482"/>
    <w:rsid w:val="00B74779"/>
    <w:rsid w:val="00B87CAA"/>
    <w:rsid w:val="00B87D49"/>
    <w:rsid w:val="00B91D8B"/>
    <w:rsid w:val="00B96D3D"/>
    <w:rsid w:val="00B96EAA"/>
    <w:rsid w:val="00BA64AA"/>
    <w:rsid w:val="00BC017E"/>
    <w:rsid w:val="00BD0684"/>
    <w:rsid w:val="00BD1B53"/>
    <w:rsid w:val="00BD3704"/>
    <w:rsid w:val="00BD4A1D"/>
    <w:rsid w:val="00BD5574"/>
    <w:rsid w:val="00BD6932"/>
    <w:rsid w:val="00BE164B"/>
    <w:rsid w:val="00BE31FB"/>
    <w:rsid w:val="00BE7786"/>
    <w:rsid w:val="00BE7DA1"/>
    <w:rsid w:val="00BF17EB"/>
    <w:rsid w:val="00BF53B0"/>
    <w:rsid w:val="00C0009B"/>
    <w:rsid w:val="00C03AFB"/>
    <w:rsid w:val="00C11241"/>
    <w:rsid w:val="00C168CA"/>
    <w:rsid w:val="00C2120C"/>
    <w:rsid w:val="00C22A15"/>
    <w:rsid w:val="00C24F0C"/>
    <w:rsid w:val="00C32C6E"/>
    <w:rsid w:val="00C32E5D"/>
    <w:rsid w:val="00C41D66"/>
    <w:rsid w:val="00C625FB"/>
    <w:rsid w:val="00C63F19"/>
    <w:rsid w:val="00C74775"/>
    <w:rsid w:val="00C80167"/>
    <w:rsid w:val="00C84196"/>
    <w:rsid w:val="00C866A3"/>
    <w:rsid w:val="00C916D3"/>
    <w:rsid w:val="00C92CBB"/>
    <w:rsid w:val="00CA06E1"/>
    <w:rsid w:val="00CA2E3D"/>
    <w:rsid w:val="00CA58CA"/>
    <w:rsid w:val="00CB16B4"/>
    <w:rsid w:val="00CB21D8"/>
    <w:rsid w:val="00CB2247"/>
    <w:rsid w:val="00CB6671"/>
    <w:rsid w:val="00CB77F7"/>
    <w:rsid w:val="00CC0354"/>
    <w:rsid w:val="00CC0531"/>
    <w:rsid w:val="00CD36BF"/>
    <w:rsid w:val="00CD457A"/>
    <w:rsid w:val="00CE3B9D"/>
    <w:rsid w:val="00CE49C7"/>
    <w:rsid w:val="00CE4F31"/>
    <w:rsid w:val="00D05D28"/>
    <w:rsid w:val="00D1080A"/>
    <w:rsid w:val="00D25B23"/>
    <w:rsid w:val="00D3037C"/>
    <w:rsid w:val="00D37587"/>
    <w:rsid w:val="00D406DC"/>
    <w:rsid w:val="00D56431"/>
    <w:rsid w:val="00D660BA"/>
    <w:rsid w:val="00D7324C"/>
    <w:rsid w:val="00D80602"/>
    <w:rsid w:val="00D8216A"/>
    <w:rsid w:val="00D86BB9"/>
    <w:rsid w:val="00D90365"/>
    <w:rsid w:val="00D917E8"/>
    <w:rsid w:val="00D9536C"/>
    <w:rsid w:val="00DA29A2"/>
    <w:rsid w:val="00DA5C75"/>
    <w:rsid w:val="00DB126E"/>
    <w:rsid w:val="00DB7EAA"/>
    <w:rsid w:val="00DC7672"/>
    <w:rsid w:val="00DC795E"/>
    <w:rsid w:val="00DD13EA"/>
    <w:rsid w:val="00DD3C84"/>
    <w:rsid w:val="00DD3DF6"/>
    <w:rsid w:val="00DE3F2E"/>
    <w:rsid w:val="00DE6B96"/>
    <w:rsid w:val="00DF432E"/>
    <w:rsid w:val="00DF4D76"/>
    <w:rsid w:val="00E02A70"/>
    <w:rsid w:val="00E040B6"/>
    <w:rsid w:val="00E10D64"/>
    <w:rsid w:val="00E11A1E"/>
    <w:rsid w:val="00E14AA6"/>
    <w:rsid w:val="00E20B45"/>
    <w:rsid w:val="00E210B2"/>
    <w:rsid w:val="00E2239A"/>
    <w:rsid w:val="00E23839"/>
    <w:rsid w:val="00E261AE"/>
    <w:rsid w:val="00E32936"/>
    <w:rsid w:val="00E33382"/>
    <w:rsid w:val="00E35027"/>
    <w:rsid w:val="00E41B9B"/>
    <w:rsid w:val="00E45A72"/>
    <w:rsid w:val="00E46EA6"/>
    <w:rsid w:val="00E5327F"/>
    <w:rsid w:val="00E6106C"/>
    <w:rsid w:val="00E664FB"/>
    <w:rsid w:val="00E70E30"/>
    <w:rsid w:val="00E719FB"/>
    <w:rsid w:val="00E73CE4"/>
    <w:rsid w:val="00E76D2F"/>
    <w:rsid w:val="00E817E9"/>
    <w:rsid w:val="00E867C1"/>
    <w:rsid w:val="00E86BDE"/>
    <w:rsid w:val="00E91B4F"/>
    <w:rsid w:val="00E93AD3"/>
    <w:rsid w:val="00E9604F"/>
    <w:rsid w:val="00E96B80"/>
    <w:rsid w:val="00E979C3"/>
    <w:rsid w:val="00E97C07"/>
    <w:rsid w:val="00EA231D"/>
    <w:rsid w:val="00EA3047"/>
    <w:rsid w:val="00EA41BC"/>
    <w:rsid w:val="00EB3D7B"/>
    <w:rsid w:val="00EB7AF7"/>
    <w:rsid w:val="00ED58D8"/>
    <w:rsid w:val="00ED6E0A"/>
    <w:rsid w:val="00EE45DD"/>
    <w:rsid w:val="00EE6A51"/>
    <w:rsid w:val="00EE6F26"/>
    <w:rsid w:val="00EF7C65"/>
    <w:rsid w:val="00F02A5A"/>
    <w:rsid w:val="00F04B7C"/>
    <w:rsid w:val="00F05A97"/>
    <w:rsid w:val="00F17967"/>
    <w:rsid w:val="00F2419F"/>
    <w:rsid w:val="00F245BF"/>
    <w:rsid w:val="00F24E81"/>
    <w:rsid w:val="00F2728D"/>
    <w:rsid w:val="00F306EA"/>
    <w:rsid w:val="00F33205"/>
    <w:rsid w:val="00F339C6"/>
    <w:rsid w:val="00F42E9A"/>
    <w:rsid w:val="00F52498"/>
    <w:rsid w:val="00F57ACE"/>
    <w:rsid w:val="00F60E1E"/>
    <w:rsid w:val="00F6385E"/>
    <w:rsid w:val="00F64C3B"/>
    <w:rsid w:val="00F657F7"/>
    <w:rsid w:val="00F71952"/>
    <w:rsid w:val="00F722FC"/>
    <w:rsid w:val="00F83BCB"/>
    <w:rsid w:val="00F843D7"/>
    <w:rsid w:val="00F90E21"/>
    <w:rsid w:val="00F936D1"/>
    <w:rsid w:val="00F979B8"/>
    <w:rsid w:val="00F97CE6"/>
    <w:rsid w:val="00FA14E7"/>
    <w:rsid w:val="00FA6B6B"/>
    <w:rsid w:val="00FA6D21"/>
    <w:rsid w:val="00FB042E"/>
    <w:rsid w:val="00FB33C7"/>
    <w:rsid w:val="00FB6D10"/>
    <w:rsid w:val="00FB7B94"/>
    <w:rsid w:val="00FC377A"/>
    <w:rsid w:val="00FC4610"/>
    <w:rsid w:val="00FC61C1"/>
    <w:rsid w:val="00FD0E22"/>
    <w:rsid w:val="00FD2F4B"/>
    <w:rsid w:val="00FD5EEF"/>
    <w:rsid w:val="00FD6634"/>
    <w:rsid w:val="00FE0BC9"/>
    <w:rsid w:val="00FE43D7"/>
    <w:rsid w:val="00FE7079"/>
    <w:rsid w:val="00FF0651"/>
    <w:rsid w:val="00FF6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4AFC892"/>
  <w15:chartTrackingRefBased/>
  <w15:docId w15:val="{473EFA80-C2B2-4B47-83BA-28EE6E917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31AE2"/>
    <w:pPr>
      <w:widowControl w:val="0"/>
      <w:jc w:val="both"/>
    </w:pPr>
  </w:style>
  <w:style w:type="table" w:styleId="a4">
    <w:name w:val="Table Grid"/>
    <w:basedOn w:val="a1"/>
    <w:uiPriority w:val="39"/>
    <w:rsid w:val="00C62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E46EA6"/>
    <w:rPr>
      <w:color w:val="0563C1" w:themeColor="hyperlink"/>
      <w:u w:val="single"/>
    </w:rPr>
  </w:style>
  <w:style w:type="character" w:customStyle="1" w:styleId="UnresolvedMention">
    <w:name w:val="Unresolved Mention"/>
    <w:basedOn w:val="a0"/>
    <w:uiPriority w:val="99"/>
    <w:semiHidden/>
    <w:unhideWhenUsed/>
    <w:rsid w:val="00E46EA6"/>
    <w:rPr>
      <w:color w:val="605E5C"/>
      <w:shd w:val="clear" w:color="auto" w:fill="E1DFDD"/>
    </w:rPr>
  </w:style>
  <w:style w:type="character" w:styleId="a6">
    <w:name w:val="FollowedHyperlink"/>
    <w:basedOn w:val="a0"/>
    <w:uiPriority w:val="99"/>
    <w:semiHidden/>
    <w:unhideWhenUsed/>
    <w:rsid w:val="009A5BBA"/>
    <w:rPr>
      <w:color w:val="954F72" w:themeColor="followedHyperlink"/>
      <w:u w:val="single"/>
    </w:rPr>
  </w:style>
  <w:style w:type="paragraph" w:styleId="a7">
    <w:name w:val="Date"/>
    <w:basedOn w:val="a"/>
    <w:next w:val="a"/>
    <w:link w:val="a8"/>
    <w:uiPriority w:val="99"/>
    <w:semiHidden/>
    <w:unhideWhenUsed/>
    <w:rsid w:val="00323DE0"/>
  </w:style>
  <w:style w:type="character" w:customStyle="1" w:styleId="a8">
    <w:name w:val="日付 (文字)"/>
    <w:basedOn w:val="a0"/>
    <w:link w:val="a7"/>
    <w:uiPriority w:val="99"/>
    <w:semiHidden/>
    <w:rsid w:val="00323DE0"/>
  </w:style>
  <w:style w:type="paragraph" w:styleId="a9">
    <w:name w:val="Balloon Text"/>
    <w:basedOn w:val="a"/>
    <w:link w:val="aa"/>
    <w:uiPriority w:val="99"/>
    <w:semiHidden/>
    <w:unhideWhenUsed/>
    <w:rsid w:val="0053479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34791"/>
    <w:rPr>
      <w:rFonts w:asciiTheme="majorHAnsi" w:eastAsiaTheme="majorEastAsia" w:hAnsiTheme="majorHAnsi" w:cstheme="majorBidi"/>
      <w:sz w:val="18"/>
      <w:szCs w:val="18"/>
    </w:rPr>
  </w:style>
  <w:style w:type="paragraph" w:styleId="ab">
    <w:name w:val="header"/>
    <w:basedOn w:val="a"/>
    <w:link w:val="ac"/>
    <w:uiPriority w:val="99"/>
    <w:unhideWhenUsed/>
    <w:rsid w:val="00B96EAA"/>
    <w:pPr>
      <w:tabs>
        <w:tab w:val="center" w:pos="4252"/>
        <w:tab w:val="right" w:pos="8504"/>
      </w:tabs>
      <w:snapToGrid w:val="0"/>
    </w:pPr>
  </w:style>
  <w:style w:type="character" w:customStyle="1" w:styleId="ac">
    <w:name w:val="ヘッダー (文字)"/>
    <w:basedOn w:val="a0"/>
    <w:link w:val="ab"/>
    <w:uiPriority w:val="99"/>
    <w:rsid w:val="00B96EAA"/>
  </w:style>
  <w:style w:type="paragraph" w:styleId="ad">
    <w:name w:val="footer"/>
    <w:basedOn w:val="a"/>
    <w:link w:val="ae"/>
    <w:uiPriority w:val="99"/>
    <w:unhideWhenUsed/>
    <w:rsid w:val="00B96EAA"/>
    <w:pPr>
      <w:tabs>
        <w:tab w:val="center" w:pos="4252"/>
        <w:tab w:val="right" w:pos="8504"/>
      </w:tabs>
      <w:snapToGrid w:val="0"/>
    </w:pPr>
  </w:style>
  <w:style w:type="character" w:customStyle="1" w:styleId="ae">
    <w:name w:val="フッター (文字)"/>
    <w:basedOn w:val="a0"/>
    <w:link w:val="ad"/>
    <w:uiPriority w:val="99"/>
    <w:rsid w:val="00B96EAA"/>
  </w:style>
  <w:style w:type="paragraph" w:styleId="af">
    <w:name w:val="List Paragraph"/>
    <w:basedOn w:val="a"/>
    <w:uiPriority w:val="34"/>
    <w:qFormat/>
    <w:rsid w:val="00B520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57169">
      <w:bodyDiv w:val="1"/>
      <w:marLeft w:val="0"/>
      <w:marRight w:val="0"/>
      <w:marTop w:val="0"/>
      <w:marBottom w:val="0"/>
      <w:divBdr>
        <w:top w:val="none" w:sz="0" w:space="0" w:color="auto"/>
        <w:left w:val="none" w:sz="0" w:space="0" w:color="auto"/>
        <w:bottom w:val="none" w:sz="0" w:space="0" w:color="auto"/>
        <w:right w:val="none" w:sz="0" w:space="0" w:color="auto"/>
      </w:divBdr>
      <w:divsChild>
        <w:div w:id="418720401">
          <w:marLeft w:val="0"/>
          <w:marRight w:val="0"/>
          <w:marTop w:val="0"/>
          <w:marBottom w:val="600"/>
          <w:divBdr>
            <w:top w:val="none" w:sz="0" w:space="0" w:color="auto"/>
            <w:left w:val="none" w:sz="0" w:space="0" w:color="auto"/>
            <w:bottom w:val="none" w:sz="0" w:space="0" w:color="auto"/>
            <w:right w:val="none" w:sz="0" w:space="0" w:color="auto"/>
          </w:divBdr>
        </w:div>
        <w:div w:id="761872803">
          <w:marLeft w:val="0"/>
          <w:marRight w:val="0"/>
          <w:marTop w:val="0"/>
          <w:marBottom w:val="300"/>
          <w:divBdr>
            <w:top w:val="none" w:sz="0" w:space="0" w:color="auto"/>
            <w:left w:val="none" w:sz="0" w:space="0" w:color="auto"/>
            <w:bottom w:val="none" w:sz="0" w:space="0" w:color="auto"/>
            <w:right w:val="none" w:sz="0" w:space="0" w:color="auto"/>
          </w:divBdr>
        </w:div>
      </w:divsChild>
    </w:div>
    <w:div w:id="167864972">
      <w:bodyDiv w:val="1"/>
      <w:marLeft w:val="0"/>
      <w:marRight w:val="0"/>
      <w:marTop w:val="0"/>
      <w:marBottom w:val="0"/>
      <w:divBdr>
        <w:top w:val="none" w:sz="0" w:space="0" w:color="auto"/>
        <w:left w:val="none" w:sz="0" w:space="0" w:color="auto"/>
        <w:bottom w:val="none" w:sz="0" w:space="0" w:color="auto"/>
        <w:right w:val="none" w:sz="0" w:space="0" w:color="auto"/>
      </w:divBdr>
    </w:div>
    <w:div w:id="369496514">
      <w:bodyDiv w:val="1"/>
      <w:marLeft w:val="0"/>
      <w:marRight w:val="0"/>
      <w:marTop w:val="0"/>
      <w:marBottom w:val="0"/>
      <w:divBdr>
        <w:top w:val="none" w:sz="0" w:space="0" w:color="auto"/>
        <w:left w:val="none" w:sz="0" w:space="0" w:color="auto"/>
        <w:bottom w:val="none" w:sz="0" w:space="0" w:color="auto"/>
        <w:right w:val="none" w:sz="0" w:space="0" w:color="auto"/>
      </w:divBdr>
    </w:div>
    <w:div w:id="443423019">
      <w:bodyDiv w:val="1"/>
      <w:marLeft w:val="0"/>
      <w:marRight w:val="0"/>
      <w:marTop w:val="0"/>
      <w:marBottom w:val="0"/>
      <w:divBdr>
        <w:top w:val="none" w:sz="0" w:space="0" w:color="auto"/>
        <w:left w:val="none" w:sz="0" w:space="0" w:color="auto"/>
        <w:bottom w:val="none" w:sz="0" w:space="0" w:color="auto"/>
        <w:right w:val="none" w:sz="0" w:space="0" w:color="auto"/>
      </w:divBdr>
    </w:div>
    <w:div w:id="522474392">
      <w:bodyDiv w:val="1"/>
      <w:marLeft w:val="0"/>
      <w:marRight w:val="0"/>
      <w:marTop w:val="0"/>
      <w:marBottom w:val="0"/>
      <w:divBdr>
        <w:top w:val="none" w:sz="0" w:space="0" w:color="auto"/>
        <w:left w:val="none" w:sz="0" w:space="0" w:color="auto"/>
        <w:bottom w:val="none" w:sz="0" w:space="0" w:color="auto"/>
        <w:right w:val="none" w:sz="0" w:space="0" w:color="auto"/>
      </w:divBdr>
    </w:div>
    <w:div w:id="625812716">
      <w:bodyDiv w:val="1"/>
      <w:marLeft w:val="0"/>
      <w:marRight w:val="0"/>
      <w:marTop w:val="0"/>
      <w:marBottom w:val="0"/>
      <w:divBdr>
        <w:top w:val="none" w:sz="0" w:space="0" w:color="auto"/>
        <w:left w:val="none" w:sz="0" w:space="0" w:color="auto"/>
        <w:bottom w:val="none" w:sz="0" w:space="0" w:color="auto"/>
        <w:right w:val="none" w:sz="0" w:space="0" w:color="auto"/>
      </w:divBdr>
    </w:div>
    <w:div w:id="656737046">
      <w:bodyDiv w:val="1"/>
      <w:marLeft w:val="0"/>
      <w:marRight w:val="0"/>
      <w:marTop w:val="0"/>
      <w:marBottom w:val="0"/>
      <w:divBdr>
        <w:top w:val="none" w:sz="0" w:space="0" w:color="auto"/>
        <w:left w:val="none" w:sz="0" w:space="0" w:color="auto"/>
        <w:bottom w:val="none" w:sz="0" w:space="0" w:color="auto"/>
        <w:right w:val="none" w:sz="0" w:space="0" w:color="auto"/>
      </w:divBdr>
    </w:div>
    <w:div w:id="846288590">
      <w:bodyDiv w:val="1"/>
      <w:marLeft w:val="0"/>
      <w:marRight w:val="0"/>
      <w:marTop w:val="0"/>
      <w:marBottom w:val="0"/>
      <w:divBdr>
        <w:top w:val="none" w:sz="0" w:space="0" w:color="auto"/>
        <w:left w:val="none" w:sz="0" w:space="0" w:color="auto"/>
        <w:bottom w:val="none" w:sz="0" w:space="0" w:color="auto"/>
        <w:right w:val="none" w:sz="0" w:space="0" w:color="auto"/>
      </w:divBdr>
    </w:div>
    <w:div w:id="1187794698">
      <w:bodyDiv w:val="1"/>
      <w:marLeft w:val="0"/>
      <w:marRight w:val="0"/>
      <w:marTop w:val="0"/>
      <w:marBottom w:val="0"/>
      <w:divBdr>
        <w:top w:val="none" w:sz="0" w:space="0" w:color="auto"/>
        <w:left w:val="none" w:sz="0" w:space="0" w:color="auto"/>
        <w:bottom w:val="none" w:sz="0" w:space="0" w:color="auto"/>
        <w:right w:val="none" w:sz="0" w:space="0" w:color="auto"/>
      </w:divBdr>
    </w:div>
    <w:div w:id="1451322557">
      <w:bodyDiv w:val="1"/>
      <w:marLeft w:val="0"/>
      <w:marRight w:val="0"/>
      <w:marTop w:val="0"/>
      <w:marBottom w:val="0"/>
      <w:divBdr>
        <w:top w:val="none" w:sz="0" w:space="0" w:color="auto"/>
        <w:left w:val="none" w:sz="0" w:space="0" w:color="auto"/>
        <w:bottom w:val="none" w:sz="0" w:space="0" w:color="auto"/>
        <w:right w:val="none" w:sz="0" w:space="0" w:color="auto"/>
      </w:divBdr>
    </w:div>
    <w:div w:id="1477382332">
      <w:bodyDiv w:val="1"/>
      <w:marLeft w:val="0"/>
      <w:marRight w:val="0"/>
      <w:marTop w:val="0"/>
      <w:marBottom w:val="0"/>
      <w:divBdr>
        <w:top w:val="none" w:sz="0" w:space="0" w:color="auto"/>
        <w:left w:val="none" w:sz="0" w:space="0" w:color="auto"/>
        <w:bottom w:val="none" w:sz="0" w:space="0" w:color="auto"/>
        <w:right w:val="none" w:sz="0" w:space="0" w:color="auto"/>
      </w:divBdr>
    </w:div>
    <w:div w:id="1736079957">
      <w:bodyDiv w:val="1"/>
      <w:marLeft w:val="0"/>
      <w:marRight w:val="0"/>
      <w:marTop w:val="0"/>
      <w:marBottom w:val="0"/>
      <w:divBdr>
        <w:top w:val="none" w:sz="0" w:space="0" w:color="auto"/>
        <w:left w:val="none" w:sz="0" w:space="0" w:color="auto"/>
        <w:bottom w:val="none" w:sz="0" w:space="0" w:color="auto"/>
        <w:right w:val="none" w:sz="0" w:space="0" w:color="auto"/>
      </w:divBdr>
    </w:div>
    <w:div w:id="1748650934">
      <w:bodyDiv w:val="1"/>
      <w:marLeft w:val="0"/>
      <w:marRight w:val="0"/>
      <w:marTop w:val="0"/>
      <w:marBottom w:val="0"/>
      <w:divBdr>
        <w:top w:val="none" w:sz="0" w:space="0" w:color="auto"/>
        <w:left w:val="none" w:sz="0" w:space="0" w:color="auto"/>
        <w:bottom w:val="none" w:sz="0" w:space="0" w:color="auto"/>
        <w:right w:val="none" w:sz="0" w:space="0" w:color="auto"/>
      </w:divBdr>
    </w:div>
    <w:div w:id="188397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u-system.jp/dsu/web/viewer.html?file=/dsu/292/292.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24B9F-C673-45D5-AB1E-74F7E5A55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241</Words>
  <Characters>1377</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仙波 藤男</dc:creator>
  <cp:keywords/>
  <dc:description/>
  <cp:lastModifiedBy>JVYUSER</cp:lastModifiedBy>
  <cp:revision>2</cp:revision>
  <cp:lastPrinted>2020-09-30T06:58:00Z</cp:lastPrinted>
  <dcterms:created xsi:type="dcterms:W3CDTF">2020-09-30T06:59:00Z</dcterms:created>
  <dcterms:modified xsi:type="dcterms:W3CDTF">2020-09-30T06:59:00Z</dcterms:modified>
</cp:coreProperties>
</file>