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18310" w14:textId="05F0446B" w:rsidR="0043578F" w:rsidRDefault="00B31AE2" w:rsidP="00B31AE2">
      <w:pPr>
        <w:jc w:val="center"/>
        <w:rPr>
          <w:sz w:val="32"/>
          <w:szCs w:val="32"/>
        </w:rPr>
      </w:pPr>
      <w:r w:rsidRPr="00B31AE2">
        <w:rPr>
          <w:rFonts w:hint="eastAsia"/>
          <w:sz w:val="32"/>
          <w:szCs w:val="32"/>
        </w:rPr>
        <w:t>DIニュース</w:t>
      </w:r>
    </w:p>
    <w:p w14:paraId="5B5DB156" w14:textId="0C6DF31A" w:rsidR="00B31AE2" w:rsidRPr="00BF17EB" w:rsidRDefault="00E73CE4" w:rsidP="00B31AE2">
      <w:pPr>
        <w:jc w:val="right"/>
        <w:rPr>
          <w:szCs w:val="21"/>
        </w:rPr>
      </w:pPr>
      <w:r>
        <w:rPr>
          <w:rFonts w:hint="eastAsia"/>
          <w:szCs w:val="21"/>
        </w:rPr>
        <w:t>医療品情報管理</w:t>
      </w:r>
      <w:r w:rsidR="00B31AE2" w:rsidRPr="00B31AE2">
        <w:rPr>
          <w:rFonts w:hint="eastAsia"/>
          <w:szCs w:val="21"/>
        </w:rPr>
        <w:t>室作成　NO.</w:t>
      </w:r>
      <w:r w:rsidR="00700F4C">
        <w:rPr>
          <w:rFonts w:hint="eastAsia"/>
          <w:szCs w:val="21"/>
        </w:rPr>
        <w:t>17</w:t>
      </w:r>
    </w:p>
    <w:p w14:paraId="346916BF" w14:textId="41586EFA" w:rsidR="003067EB" w:rsidRDefault="003067EB" w:rsidP="00B31AE2">
      <w:pPr>
        <w:jc w:val="right"/>
        <w:rPr>
          <w:szCs w:val="21"/>
        </w:rPr>
      </w:pPr>
      <w:r>
        <w:rPr>
          <w:szCs w:val="21"/>
        </w:rPr>
        <w:t>20</w:t>
      </w:r>
      <w:r w:rsidR="006667AA">
        <w:rPr>
          <w:rFonts w:hint="eastAsia"/>
          <w:szCs w:val="21"/>
        </w:rPr>
        <w:t>20</w:t>
      </w:r>
      <w:r>
        <w:rPr>
          <w:szCs w:val="21"/>
        </w:rPr>
        <w:t>年</w:t>
      </w:r>
      <w:r w:rsidR="00700F4C">
        <w:rPr>
          <w:rFonts w:hint="eastAsia"/>
          <w:szCs w:val="21"/>
        </w:rPr>
        <w:t>5</w:t>
      </w:r>
      <w:r>
        <w:rPr>
          <w:szCs w:val="21"/>
        </w:rPr>
        <w:t>月</w:t>
      </w:r>
      <w:r w:rsidR="009E0A79">
        <w:rPr>
          <w:rFonts w:hint="eastAsia"/>
          <w:szCs w:val="21"/>
        </w:rPr>
        <w:t>２</w:t>
      </w:r>
      <w:r w:rsidR="00B43C59">
        <w:rPr>
          <w:rFonts w:hint="eastAsia"/>
          <w:szCs w:val="21"/>
        </w:rPr>
        <w:t>８</w:t>
      </w:r>
      <w:r>
        <w:rPr>
          <w:szCs w:val="21"/>
        </w:rPr>
        <w:t>日</w:t>
      </w:r>
    </w:p>
    <w:p w14:paraId="43E5DFE2" w14:textId="77777777" w:rsidR="0043578F" w:rsidRDefault="0043578F" w:rsidP="00C625FB">
      <w:r>
        <w:rPr>
          <w:rFonts w:hint="eastAsia"/>
        </w:rPr>
        <w:t xml:space="preserve">掲載内容（目次）　</w:t>
      </w:r>
    </w:p>
    <w:p w14:paraId="64CAC847" w14:textId="7922E535" w:rsidR="0043578F" w:rsidRDefault="00E719FB" w:rsidP="0043578F">
      <w:r>
        <w:rPr>
          <w:rFonts w:hint="eastAsia"/>
        </w:rPr>
        <w:t>１．</w:t>
      </w:r>
      <w:r w:rsidR="0043578F">
        <w:t>新規</w:t>
      </w:r>
      <w:r w:rsidR="009712B3">
        <w:rPr>
          <w:rFonts w:hint="eastAsia"/>
        </w:rPr>
        <w:t>院内</w:t>
      </w:r>
      <w:r w:rsidR="0043578F">
        <w:t>採用医薬品</w:t>
      </w:r>
    </w:p>
    <w:tbl>
      <w:tblPr>
        <w:tblStyle w:val="a4"/>
        <w:tblW w:w="0" w:type="auto"/>
        <w:tblLook w:val="04A0" w:firstRow="1" w:lastRow="0" w:firstColumn="1" w:lastColumn="0" w:noHBand="0" w:noVBand="1"/>
      </w:tblPr>
      <w:tblGrid>
        <w:gridCol w:w="2405"/>
        <w:gridCol w:w="1841"/>
        <w:gridCol w:w="2979"/>
        <w:gridCol w:w="1269"/>
      </w:tblGrid>
      <w:tr w:rsidR="00C625FB" w14:paraId="263C92EE" w14:textId="77777777" w:rsidTr="00A20F70">
        <w:tc>
          <w:tcPr>
            <w:tcW w:w="2405" w:type="dxa"/>
          </w:tcPr>
          <w:p w14:paraId="52722A34" w14:textId="77777777" w:rsidR="00C625FB" w:rsidRDefault="00C625FB" w:rsidP="0043578F">
            <w:r>
              <w:rPr>
                <w:rFonts w:hint="eastAsia"/>
              </w:rPr>
              <w:t>医薬品名</w:t>
            </w:r>
          </w:p>
        </w:tc>
        <w:tc>
          <w:tcPr>
            <w:tcW w:w="1841" w:type="dxa"/>
          </w:tcPr>
          <w:p w14:paraId="00C9E1A4" w14:textId="77777777" w:rsidR="00C625FB" w:rsidRDefault="00C625FB" w:rsidP="0043578F">
            <w:r>
              <w:rPr>
                <w:rFonts w:hint="eastAsia"/>
              </w:rPr>
              <w:t>一般名</w:t>
            </w:r>
          </w:p>
        </w:tc>
        <w:tc>
          <w:tcPr>
            <w:tcW w:w="2979" w:type="dxa"/>
          </w:tcPr>
          <w:p w14:paraId="5BE1EE66" w14:textId="77777777" w:rsidR="00C625FB" w:rsidRDefault="00C625FB" w:rsidP="0043578F">
            <w:r>
              <w:rPr>
                <w:rFonts w:hint="eastAsia"/>
              </w:rPr>
              <w:t>薬効など</w:t>
            </w:r>
          </w:p>
        </w:tc>
        <w:tc>
          <w:tcPr>
            <w:tcW w:w="1269" w:type="dxa"/>
          </w:tcPr>
          <w:p w14:paraId="0583A423" w14:textId="77777777" w:rsidR="00C625FB" w:rsidRDefault="00C625FB" w:rsidP="0043578F">
            <w:r>
              <w:rPr>
                <w:rFonts w:hint="eastAsia"/>
              </w:rPr>
              <w:t>開始日</w:t>
            </w:r>
          </w:p>
        </w:tc>
      </w:tr>
      <w:tr w:rsidR="00C80167" w14:paraId="793E4FCA" w14:textId="77777777" w:rsidTr="00A20F70">
        <w:tc>
          <w:tcPr>
            <w:tcW w:w="2405" w:type="dxa"/>
          </w:tcPr>
          <w:p w14:paraId="38539743" w14:textId="4532C48D" w:rsidR="00C80167" w:rsidRDefault="00A20F70" w:rsidP="0043578F">
            <w:r>
              <w:rPr>
                <w:rFonts w:hint="eastAsia"/>
              </w:rPr>
              <w:t>アトルバスタチン錠10mg「サンド」</w:t>
            </w:r>
          </w:p>
        </w:tc>
        <w:tc>
          <w:tcPr>
            <w:tcW w:w="1841" w:type="dxa"/>
          </w:tcPr>
          <w:p w14:paraId="79DEB67C" w14:textId="07905161" w:rsidR="00AA232E" w:rsidRDefault="00A20F70" w:rsidP="0043578F">
            <w:r>
              <w:rPr>
                <w:rFonts w:hint="eastAsia"/>
              </w:rPr>
              <w:t>アトルバスタチン</w:t>
            </w:r>
          </w:p>
        </w:tc>
        <w:tc>
          <w:tcPr>
            <w:tcW w:w="2979" w:type="dxa"/>
          </w:tcPr>
          <w:p w14:paraId="700BA862" w14:textId="63A6D9F1" w:rsidR="00C80167" w:rsidRDefault="00A20F70" w:rsidP="0043578F">
            <w:r>
              <w:rPr>
                <w:rFonts w:hint="eastAsia"/>
              </w:rPr>
              <w:t>高コレステロール血症</w:t>
            </w:r>
          </w:p>
        </w:tc>
        <w:tc>
          <w:tcPr>
            <w:tcW w:w="1269" w:type="dxa"/>
          </w:tcPr>
          <w:p w14:paraId="0A47A2D4" w14:textId="435D6F6D" w:rsidR="00C80167" w:rsidRDefault="00A20F70" w:rsidP="0043578F">
            <w:r>
              <w:rPr>
                <w:rFonts w:hint="eastAsia"/>
              </w:rPr>
              <w:t>5月7日</w:t>
            </w:r>
          </w:p>
        </w:tc>
      </w:tr>
      <w:tr w:rsidR="00853A53" w14:paraId="5E5047DA" w14:textId="77777777" w:rsidTr="00A20F70">
        <w:tc>
          <w:tcPr>
            <w:tcW w:w="2405" w:type="dxa"/>
          </w:tcPr>
          <w:p w14:paraId="58326251" w14:textId="3C7A3D14" w:rsidR="00853A53" w:rsidRDefault="00A20F70" w:rsidP="0043578F">
            <w:r>
              <w:rPr>
                <w:rFonts w:hint="eastAsia"/>
              </w:rPr>
              <w:t>エナラプリルマレイン酸塩錠5mg「トーワ」</w:t>
            </w:r>
          </w:p>
        </w:tc>
        <w:tc>
          <w:tcPr>
            <w:tcW w:w="1841" w:type="dxa"/>
          </w:tcPr>
          <w:p w14:paraId="1FF2A01C" w14:textId="54D33A7A" w:rsidR="00853A53" w:rsidRDefault="00A20F70" w:rsidP="0043578F">
            <w:r>
              <w:rPr>
                <w:rFonts w:hint="eastAsia"/>
              </w:rPr>
              <w:t>エナラプリルマレイン酸塩</w:t>
            </w:r>
          </w:p>
        </w:tc>
        <w:tc>
          <w:tcPr>
            <w:tcW w:w="2979" w:type="dxa"/>
          </w:tcPr>
          <w:p w14:paraId="39F50E1D" w14:textId="14B16C15" w:rsidR="00853A53" w:rsidRDefault="00A20F70" w:rsidP="0043578F">
            <w:r>
              <w:rPr>
                <w:rFonts w:hint="eastAsia"/>
              </w:rPr>
              <w:t>持続性アンジオテンシン変換酵素阻害剤</w:t>
            </w:r>
          </w:p>
        </w:tc>
        <w:tc>
          <w:tcPr>
            <w:tcW w:w="1269" w:type="dxa"/>
          </w:tcPr>
          <w:p w14:paraId="092B545E" w14:textId="3D8751E5" w:rsidR="00853A53" w:rsidRDefault="00A20F70" w:rsidP="0043578F">
            <w:r>
              <w:rPr>
                <w:rFonts w:hint="eastAsia"/>
              </w:rPr>
              <w:t>5月7日</w:t>
            </w:r>
          </w:p>
        </w:tc>
      </w:tr>
      <w:tr w:rsidR="00522FA3" w14:paraId="4FFFD669" w14:textId="77777777" w:rsidTr="00A20F70">
        <w:tc>
          <w:tcPr>
            <w:tcW w:w="2405" w:type="dxa"/>
          </w:tcPr>
          <w:p w14:paraId="2749F539" w14:textId="145587A5" w:rsidR="00522FA3" w:rsidRDefault="00A20F70" w:rsidP="0043578F">
            <w:r>
              <w:rPr>
                <w:rFonts w:hint="eastAsia"/>
              </w:rPr>
              <w:t>テルミサルタン錠40mg「三和」</w:t>
            </w:r>
          </w:p>
        </w:tc>
        <w:tc>
          <w:tcPr>
            <w:tcW w:w="1841" w:type="dxa"/>
          </w:tcPr>
          <w:p w14:paraId="5B5141BB" w14:textId="095C6032" w:rsidR="00522FA3" w:rsidRDefault="00A20F70" w:rsidP="0043578F">
            <w:r>
              <w:rPr>
                <w:rFonts w:hint="eastAsia"/>
              </w:rPr>
              <w:t>テルミサルタン</w:t>
            </w:r>
          </w:p>
        </w:tc>
        <w:tc>
          <w:tcPr>
            <w:tcW w:w="2979" w:type="dxa"/>
          </w:tcPr>
          <w:p w14:paraId="57537B59" w14:textId="5749A7D4" w:rsidR="00522FA3" w:rsidRDefault="00A20F70" w:rsidP="0043578F">
            <w:r w:rsidRPr="00A20F70">
              <w:rPr>
                <w:rFonts w:hint="eastAsia"/>
              </w:rPr>
              <w:t>胆汁排泄型持続性</w:t>
            </w:r>
            <w:r w:rsidRPr="00A20F70">
              <w:t>AT１受容体</w:t>
            </w:r>
            <w:r>
              <w:rPr>
                <w:rFonts w:hint="eastAsia"/>
              </w:rPr>
              <w:t>拮抗剤</w:t>
            </w:r>
          </w:p>
        </w:tc>
        <w:tc>
          <w:tcPr>
            <w:tcW w:w="1269" w:type="dxa"/>
          </w:tcPr>
          <w:p w14:paraId="38AFEC0F" w14:textId="18F5CCB6" w:rsidR="00522FA3" w:rsidRDefault="00A20F70" w:rsidP="0043578F">
            <w:r>
              <w:rPr>
                <w:rFonts w:hint="eastAsia"/>
              </w:rPr>
              <w:t>5月7日</w:t>
            </w:r>
          </w:p>
        </w:tc>
      </w:tr>
      <w:tr w:rsidR="006C757F" w14:paraId="0A683343" w14:textId="77777777" w:rsidTr="00A20F70">
        <w:tc>
          <w:tcPr>
            <w:tcW w:w="2405" w:type="dxa"/>
          </w:tcPr>
          <w:p w14:paraId="3661C25F" w14:textId="0806A112" w:rsidR="006C757F" w:rsidRDefault="00A20F70" w:rsidP="0043578F">
            <w:r>
              <w:rPr>
                <w:rFonts w:hint="eastAsia"/>
              </w:rPr>
              <w:t>プランルカスト錠225mg「MEEK」</w:t>
            </w:r>
          </w:p>
        </w:tc>
        <w:tc>
          <w:tcPr>
            <w:tcW w:w="1841" w:type="dxa"/>
          </w:tcPr>
          <w:p w14:paraId="5F6A9871" w14:textId="277901AF" w:rsidR="006C757F" w:rsidRDefault="00A20F70" w:rsidP="0043578F">
            <w:r>
              <w:rPr>
                <w:rFonts w:hint="eastAsia"/>
              </w:rPr>
              <w:t>プランルカスト</w:t>
            </w:r>
          </w:p>
        </w:tc>
        <w:tc>
          <w:tcPr>
            <w:tcW w:w="2979" w:type="dxa"/>
          </w:tcPr>
          <w:p w14:paraId="17671067" w14:textId="709A306C" w:rsidR="006C757F" w:rsidRDefault="00A20F70" w:rsidP="0043578F">
            <w:r w:rsidRPr="00A20F70">
              <w:rPr>
                <w:rFonts w:hint="eastAsia"/>
              </w:rPr>
              <w:t>ロイコトリエン受容体拮抗剤</w:t>
            </w:r>
          </w:p>
        </w:tc>
        <w:tc>
          <w:tcPr>
            <w:tcW w:w="1269" w:type="dxa"/>
          </w:tcPr>
          <w:p w14:paraId="67ED01BA" w14:textId="4EAF89A8" w:rsidR="006C757F" w:rsidRDefault="00A20F70" w:rsidP="0043578F">
            <w:r>
              <w:rPr>
                <w:rFonts w:hint="eastAsia"/>
              </w:rPr>
              <w:t>5月7日</w:t>
            </w:r>
          </w:p>
        </w:tc>
      </w:tr>
      <w:tr w:rsidR="00A20F70" w14:paraId="030E5FB7" w14:textId="77777777" w:rsidTr="00A20F70">
        <w:tc>
          <w:tcPr>
            <w:tcW w:w="2405" w:type="dxa"/>
          </w:tcPr>
          <w:p w14:paraId="15664574" w14:textId="73E5D174" w:rsidR="00A20F70" w:rsidRDefault="0020663B" w:rsidP="0043578F">
            <w:r>
              <w:rPr>
                <w:rFonts w:hint="eastAsia"/>
              </w:rPr>
              <w:t>ニュープロパッチ18mg</w:t>
            </w:r>
          </w:p>
        </w:tc>
        <w:tc>
          <w:tcPr>
            <w:tcW w:w="1841" w:type="dxa"/>
          </w:tcPr>
          <w:p w14:paraId="0F8321D3" w14:textId="60DD31B1" w:rsidR="00A20F70" w:rsidRDefault="0020663B" w:rsidP="0043578F">
            <w:r>
              <w:rPr>
                <w:rFonts w:hint="eastAsia"/>
              </w:rPr>
              <w:t>ロチゴチン</w:t>
            </w:r>
          </w:p>
        </w:tc>
        <w:tc>
          <w:tcPr>
            <w:tcW w:w="2979" w:type="dxa"/>
          </w:tcPr>
          <w:p w14:paraId="34B55559" w14:textId="6B2DC385" w:rsidR="00A20F70" w:rsidRPr="00A20F70" w:rsidRDefault="0020663B" w:rsidP="0043578F">
            <w:r w:rsidRPr="0020663B">
              <w:rPr>
                <w:rFonts w:hint="eastAsia"/>
              </w:rPr>
              <w:t>ドパミン作動性パーキンソン病治療剤</w:t>
            </w:r>
          </w:p>
        </w:tc>
        <w:tc>
          <w:tcPr>
            <w:tcW w:w="1269" w:type="dxa"/>
          </w:tcPr>
          <w:p w14:paraId="2B980BED" w14:textId="37FE7185" w:rsidR="00A20F70" w:rsidRDefault="0020663B" w:rsidP="0043578F">
            <w:r>
              <w:rPr>
                <w:rFonts w:hint="eastAsia"/>
              </w:rPr>
              <w:t>5月7日</w:t>
            </w:r>
          </w:p>
        </w:tc>
      </w:tr>
      <w:tr w:rsidR="0020663B" w14:paraId="04539398" w14:textId="77777777" w:rsidTr="00A20F70">
        <w:tc>
          <w:tcPr>
            <w:tcW w:w="2405" w:type="dxa"/>
          </w:tcPr>
          <w:p w14:paraId="379E696A" w14:textId="3F46091C" w:rsidR="0020663B" w:rsidRDefault="0020663B" w:rsidP="0043578F">
            <w:r>
              <w:rPr>
                <w:rFonts w:hint="eastAsia"/>
              </w:rPr>
              <w:t>メトホルミン塩錠MT500mg「トーワ」</w:t>
            </w:r>
          </w:p>
        </w:tc>
        <w:tc>
          <w:tcPr>
            <w:tcW w:w="1841" w:type="dxa"/>
          </w:tcPr>
          <w:p w14:paraId="533ECD1E" w14:textId="411143A1" w:rsidR="0020663B" w:rsidRDefault="0020663B" w:rsidP="0043578F">
            <w:r>
              <w:rPr>
                <w:rFonts w:hint="eastAsia"/>
              </w:rPr>
              <w:t>メトホルミン塩酸塩</w:t>
            </w:r>
          </w:p>
        </w:tc>
        <w:tc>
          <w:tcPr>
            <w:tcW w:w="2979" w:type="dxa"/>
          </w:tcPr>
          <w:p w14:paraId="2B4FC7EC" w14:textId="07B60726" w:rsidR="0020663B" w:rsidRPr="0020663B" w:rsidRDefault="0020663B" w:rsidP="0043578F">
            <w:r w:rsidRPr="0020663B">
              <w:rPr>
                <w:rFonts w:hint="eastAsia"/>
              </w:rPr>
              <w:t>ビグアナイド系経口血糖降下剤</w:t>
            </w:r>
          </w:p>
        </w:tc>
        <w:tc>
          <w:tcPr>
            <w:tcW w:w="1269" w:type="dxa"/>
          </w:tcPr>
          <w:p w14:paraId="2EB58246" w14:textId="3A03ADC7" w:rsidR="0020663B" w:rsidRDefault="0020663B" w:rsidP="0043578F">
            <w:r>
              <w:rPr>
                <w:rFonts w:hint="eastAsia"/>
              </w:rPr>
              <w:t>5月7日</w:t>
            </w:r>
          </w:p>
        </w:tc>
      </w:tr>
      <w:tr w:rsidR="0020663B" w14:paraId="51C66E24" w14:textId="77777777" w:rsidTr="00A20F70">
        <w:tc>
          <w:tcPr>
            <w:tcW w:w="2405" w:type="dxa"/>
          </w:tcPr>
          <w:p w14:paraId="6A332EE8" w14:textId="33DEADD6" w:rsidR="0020663B" w:rsidRDefault="0020663B" w:rsidP="0043578F">
            <w:r>
              <w:rPr>
                <w:rFonts w:hint="eastAsia"/>
              </w:rPr>
              <w:t>レボフロキサシン錠500mg「MEEK」</w:t>
            </w:r>
          </w:p>
        </w:tc>
        <w:tc>
          <w:tcPr>
            <w:tcW w:w="1841" w:type="dxa"/>
          </w:tcPr>
          <w:p w14:paraId="489B680D" w14:textId="5891DD08" w:rsidR="0020663B" w:rsidRDefault="0020663B" w:rsidP="0043578F">
            <w:r>
              <w:rPr>
                <w:rFonts w:hint="eastAsia"/>
              </w:rPr>
              <w:t>レボフロキサシン</w:t>
            </w:r>
          </w:p>
        </w:tc>
        <w:tc>
          <w:tcPr>
            <w:tcW w:w="2979" w:type="dxa"/>
          </w:tcPr>
          <w:p w14:paraId="0CF39889" w14:textId="1A15D811" w:rsidR="0020663B" w:rsidRPr="0020663B" w:rsidRDefault="0020663B" w:rsidP="0043578F">
            <w:r>
              <w:rPr>
                <w:rFonts w:hint="eastAsia"/>
              </w:rPr>
              <w:t>ニューキノロン系抗菌剤</w:t>
            </w:r>
          </w:p>
        </w:tc>
        <w:tc>
          <w:tcPr>
            <w:tcW w:w="1269" w:type="dxa"/>
          </w:tcPr>
          <w:p w14:paraId="782F8321" w14:textId="680C54DF" w:rsidR="0020663B" w:rsidRDefault="0020663B" w:rsidP="0043578F">
            <w:r>
              <w:rPr>
                <w:rFonts w:hint="eastAsia"/>
              </w:rPr>
              <w:t>5月7日</w:t>
            </w:r>
          </w:p>
        </w:tc>
      </w:tr>
      <w:tr w:rsidR="00A20F70" w14:paraId="5CFB9282" w14:textId="77777777" w:rsidTr="00A20F70">
        <w:tc>
          <w:tcPr>
            <w:tcW w:w="2405" w:type="dxa"/>
          </w:tcPr>
          <w:p w14:paraId="4CF9A69C" w14:textId="19CDBAB4" w:rsidR="00A20F70" w:rsidRDefault="00A20F70" w:rsidP="0043578F">
            <w:r>
              <w:rPr>
                <w:rFonts w:hint="eastAsia"/>
              </w:rPr>
              <w:t>ベタヒスチンメシル酸塩錠12mg「テバ」</w:t>
            </w:r>
          </w:p>
        </w:tc>
        <w:tc>
          <w:tcPr>
            <w:tcW w:w="1841" w:type="dxa"/>
          </w:tcPr>
          <w:p w14:paraId="20799002" w14:textId="0EE56DDF" w:rsidR="00A20F70" w:rsidRDefault="0020663B" w:rsidP="0043578F">
            <w:r>
              <w:rPr>
                <w:rFonts w:hint="eastAsia"/>
              </w:rPr>
              <w:t>ベタヒスチンメシル酸塩</w:t>
            </w:r>
          </w:p>
        </w:tc>
        <w:tc>
          <w:tcPr>
            <w:tcW w:w="2979" w:type="dxa"/>
          </w:tcPr>
          <w:p w14:paraId="72964E54" w14:textId="528C616C" w:rsidR="00A20F70" w:rsidRPr="00A20F70" w:rsidRDefault="0020663B" w:rsidP="0043578F">
            <w:r w:rsidRPr="0020663B">
              <w:rPr>
                <w:rFonts w:hint="eastAsia"/>
              </w:rPr>
              <w:t>めまい・</w:t>
            </w:r>
            <w:r w:rsidRPr="0020663B">
              <w:t xml:space="preserve"> 平衡障害治療剤</w:t>
            </w:r>
          </w:p>
        </w:tc>
        <w:tc>
          <w:tcPr>
            <w:tcW w:w="1269" w:type="dxa"/>
          </w:tcPr>
          <w:p w14:paraId="0B47CFCD" w14:textId="72B49191" w:rsidR="00A20F70" w:rsidRPr="0020663B" w:rsidRDefault="0020663B" w:rsidP="0043578F">
            <w:r>
              <w:rPr>
                <w:rFonts w:hint="eastAsia"/>
              </w:rPr>
              <w:t>5月11日</w:t>
            </w:r>
          </w:p>
        </w:tc>
      </w:tr>
      <w:tr w:rsidR="0020663B" w14:paraId="0321F183" w14:textId="77777777" w:rsidTr="00A20F70">
        <w:tc>
          <w:tcPr>
            <w:tcW w:w="2405" w:type="dxa"/>
          </w:tcPr>
          <w:p w14:paraId="4EE67D35" w14:textId="161B9D91" w:rsidR="0020663B" w:rsidRDefault="0020663B" w:rsidP="0043578F">
            <w:r>
              <w:rPr>
                <w:rFonts w:hint="eastAsia"/>
              </w:rPr>
              <w:t>シュアポスト錠0.5mg</w:t>
            </w:r>
          </w:p>
        </w:tc>
        <w:tc>
          <w:tcPr>
            <w:tcW w:w="1841" w:type="dxa"/>
          </w:tcPr>
          <w:p w14:paraId="7B5E3A89" w14:textId="0312BD89" w:rsidR="0020663B" w:rsidRDefault="0020663B" w:rsidP="0043578F">
            <w:r>
              <w:rPr>
                <w:rFonts w:hint="eastAsia"/>
              </w:rPr>
              <w:t>レパグリニド</w:t>
            </w:r>
          </w:p>
        </w:tc>
        <w:tc>
          <w:tcPr>
            <w:tcW w:w="2979" w:type="dxa"/>
          </w:tcPr>
          <w:p w14:paraId="68F88344" w14:textId="6E1A1D30" w:rsidR="0020663B" w:rsidRPr="0020663B" w:rsidRDefault="0020663B" w:rsidP="0043578F">
            <w:r w:rsidRPr="0020663B">
              <w:rPr>
                <w:rFonts w:hint="eastAsia"/>
              </w:rPr>
              <w:t>速効型インスリン分泌促進剤</w:t>
            </w:r>
          </w:p>
        </w:tc>
        <w:tc>
          <w:tcPr>
            <w:tcW w:w="1269" w:type="dxa"/>
          </w:tcPr>
          <w:p w14:paraId="20D0BE51" w14:textId="0C912934" w:rsidR="0020663B" w:rsidRDefault="0020663B" w:rsidP="0043578F">
            <w:r>
              <w:rPr>
                <w:rFonts w:hint="eastAsia"/>
              </w:rPr>
              <w:t>5月11日</w:t>
            </w:r>
          </w:p>
        </w:tc>
      </w:tr>
      <w:tr w:rsidR="009855B7" w14:paraId="16D9BE94" w14:textId="77777777" w:rsidTr="00A20F70">
        <w:tc>
          <w:tcPr>
            <w:tcW w:w="2405" w:type="dxa"/>
          </w:tcPr>
          <w:p w14:paraId="2D62D839" w14:textId="28485A27" w:rsidR="009855B7" w:rsidRDefault="009855B7" w:rsidP="0043578F">
            <w:r>
              <w:rPr>
                <w:rFonts w:hint="eastAsia"/>
              </w:rPr>
              <w:t>リフキシマ錠200mg</w:t>
            </w:r>
          </w:p>
        </w:tc>
        <w:tc>
          <w:tcPr>
            <w:tcW w:w="1841" w:type="dxa"/>
          </w:tcPr>
          <w:p w14:paraId="440DD833" w14:textId="29C296DE" w:rsidR="009855B7" w:rsidRDefault="009855B7" w:rsidP="0043578F">
            <w:r>
              <w:rPr>
                <w:rFonts w:hint="eastAsia"/>
              </w:rPr>
              <w:t>リファキシミン</w:t>
            </w:r>
          </w:p>
        </w:tc>
        <w:tc>
          <w:tcPr>
            <w:tcW w:w="2979" w:type="dxa"/>
          </w:tcPr>
          <w:p w14:paraId="622C0008" w14:textId="36F7D357" w:rsidR="009855B7" w:rsidRPr="0020663B" w:rsidRDefault="009855B7" w:rsidP="0043578F">
            <w:r>
              <w:rPr>
                <w:rFonts w:hint="eastAsia"/>
              </w:rPr>
              <w:t>難吸収性リファマイシン系抗菌剤</w:t>
            </w:r>
          </w:p>
        </w:tc>
        <w:tc>
          <w:tcPr>
            <w:tcW w:w="1269" w:type="dxa"/>
          </w:tcPr>
          <w:p w14:paraId="4D0A1523" w14:textId="3981D294" w:rsidR="009855B7" w:rsidRDefault="009855B7" w:rsidP="0043578F">
            <w:r>
              <w:rPr>
                <w:rFonts w:hint="eastAsia"/>
              </w:rPr>
              <w:t>5月15日</w:t>
            </w:r>
          </w:p>
        </w:tc>
      </w:tr>
    </w:tbl>
    <w:p w14:paraId="50C9F0B3" w14:textId="4E6BEBB9" w:rsidR="00494E53" w:rsidRDefault="00494E53" w:rsidP="0043578F"/>
    <w:p w14:paraId="649D3F4B" w14:textId="77777777" w:rsidR="001D1302" w:rsidRDefault="001D1302" w:rsidP="001D1302">
      <w:r>
        <w:rPr>
          <w:rFonts w:hint="eastAsia"/>
        </w:rPr>
        <w:t>1-2新規院内採用後発医薬品</w:t>
      </w:r>
    </w:p>
    <w:tbl>
      <w:tblPr>
        <w:tblStyle w:val="a4"/>
        <w:tblW w:w="0" w:type="auto"/>
        <w:tblLook w:val="04A0" w:firstRow="1" w:lastRow="0" w:firstColumn="1" w:lastColumn="0" w:noHBand="0" w:noVBand="1"/>
      </w:tblPr>
      <w:tblGrid>
        <w:gridCol w:w="3539"/>
        <w:gridCol w:w="3686"/>
        <w:gridCol w:w="1269"/>
      </w:tblGrid>
      <w:tr w:rsidR="001D1302" w14:paraId="359137F3" w14:textId="77777777" w:rsidTr="005C7D8C">
        <w:tc>
          <w:tcPr>
            <w:tcW w:w="3539" w:type="dxa"/>
            <w:tcBorders>
              <w:top w:val="single" w:sz="4" w:space="0" w:color="auto"/>
              <w:left w:val="single" w:sz="4" w:space="0" w:color="auto"/>
              <w:bottom w:val="single" w:sz="4" w:space="0" w:color="auto"/>
              <w:right w:val="single" w:sz="4" w:space="0" w:color="auto"/>
            </w:tcBorders>
            <w:hideMark/>
          </w:tcPr>
          <w:p w14:paraId="7F9209AB" w14:textId="77777777" w:rsidR="001D1302" w:rsidRDefault="001D1302">
            <w:r>
              <w:rPr>
                <w:rFonts w:hint="eastAsia"/>
              </w:rPr>
              <w:t>後発医薬品名</w:t>
            </w:r>
          </w:p>
        </w:tc>
        <w:tc>
          <w:tcPr>
            <w:tcW w:w="3686" w:type="dxa"/>
            <w:tcBorders>
              <w:top w:val="single" w:sz="4" w:space="0" w:color="auto"/>
              <w:left w:val="single" w:sz="4" w:space="0" w:color="auto"/>
              <w:bottom w:val="single" w:sz="4" w:space="0" w:color="auto"/>
              <w:right w:val="single" w:sz="4" w:space="0" w:color="auto"/>
            </w:tcBorders>
            <w:hideMark/>
          </w:tcPr>
          <w:p w14:paraId="2089D4C4" w14:textId="77777777" w:rsidR="001D1302" w:rsidRDefault="001D1302">
            <w:r>
              <w:rPr>
                <w:rFonts w:hint="eastAsia"/>
              </w:rPr>
              <w:t>先発医薬品名</w:t>
            </w:r>
          </w:p>
        </w:tc>
        <w:tc>
          <w:tcPr>
            <w:tcW w:w="1269" w:type="dxa"/>
            <w:tcBorders>
              <w:top w:val="single" w:sz="4" w:space="0" w:color="auto"/>
              <w:left w:val="single" w:sz="4" w:space="0" w:color="auto"/>
              <w:bottom w:val="single" w:sz="4" w:space="0" w:color="auto"/>
              <w:right w:val="single" w:sz="4" w:space="0" w:color="auto"/>
            </w:tcBorders>
            <w:hideMark/>
          </w:tcPr>
          <w:p w14:paraId="62B42F8E" w14:textId="77777777" w:rsidR="001D1302" w:rsidRDefault="001D1302">
            <w:r>
              <w:rPr>
                <w:rFonts w:hint="eastAsia"/>
              </w:rPr>
              <w:t>開始日</w:t>
            </w:r>
          </w:p>
        </w:tc>
      </w:tr>
      <w:tr w:rsidR="001D1302" w14:paraId="7B9F8107" w14:textId="77777777" w:rsidTr="005C7D8C">
        <w:tc>
          <w:tcPr>
            <w:tcW w:w="3539" w:type="dxa"/>
            <w:tcBorders>
              <w:top w:val="single" w:sz="4" w:space="0" w:color="auto"/>
              <w:left w:val="single" w:sz="4" w:space="0" w:color="auto"/>
              <w:bottom w:val="single" w:sz="4" w:space="0" w:color="auto"/>
              <w:right w:val="single" w:sz="4" w:space="0" w:color="auto"/>
            </w:tcBorders>
            <w:hideMark/>
          </w:tcPr>
          <w:p w14:paraId="1F1C2532" w14:textId="2998223E" w:rsidR="001D1302" w:rsidRDefault="009B684A">
            <w:r>
              <w:rPr>
                <w:rFonts w:hint="eastAsia"/>
              </w:rPr>
              <w:t>リドカインテープ18mg「NP」</w:t>
            </w:r>
          </w:p>
        </w:tc>
        <w:tc>
          <w:tcPr>
            <w:tcW w:w="3686" w:type="dxa"/>
            <w:tcBorders>
              <w:top w:val="single" w:sz="4" w:space="0" w:color="auto"/>
              <w:left w:val="single" w:sz="4" w:space="0" w:color="auto"/>
              <w:bottom w:val="single" w:sz="4" w:space="0" w:color="auto"/>
              <w:right w:val="single" w:sz="4" w:space="0" w:color="auto"/>
            </w:tcBorders>
            <w:hideMark/>
          </w:tcPr>
          <w:p w14:paraId="15CBA052" w14:textId="102A34A0" w:rsidR="001D1302" w:rsidRDefault="009B684A">
            <w:r>
              <w:rPr>
                <w:rFonts w:hint="eastAsia"/>
              </w:rPr>
              <w:t>ペンレステープ18mg</w:t>
            </w:r>
          </w:p>
        </w:tc>
        <w:tc>
          <w:tcPr>
            <w:tcW w:w="1269" w:type="dxa"/>
            <w:tcBorders>
              <w:top w:val="single" w:sz="4" w:space="0" w:color="auto"/>
              <w:left w:val="single" w:sz="4" w:space="0" w:color="auto"/>
              <w:bottom w:val="single" w:sz="4" w:space="0" w:color="auto"/>
              <w:right w:val="single" w:sz="4" w:space="0" w:color="auto"/>
            </w:tcBorders>
            <w:hideMark/>
          </w:tcPr>
          <w:p w14:paraId="3FD22342" w14:textId="0A499BA1" w:rsidR="001D1302" w:rsidRDefault="00326E21">
            <w:r>
              <w:rPr>
                <w:rFonts w:hint="eastAsia"/>
              </w:rPr>
              <w:t>4</w:t>
            </w:r>
            <w:r w:rsidR="001D1302">
              <w:rPr>
                <w:rFonts w:hint="eastAsia"/>
              </w:rPr>
              <w:t>月</w:t>
            </w:r>
            <w:r>
              <w:rPr>
                <w:rFonts w:hint="eastAsia"/>
              </w:rPr>
              <w:t>20</w:t>
            </w:r>
            <w:r w:rsidR="001D1302">
              <w:rPr>
                <w:rFonts w:hint="eastAsia"/>
              </w:rPr>
              <w:t>日</w:t>
            </w:r>
          </w:p>
        </w:tc>
      </w:tr>
    </w:tbl>
    <w:p w14:paraId="1D3F06BB" w14:textId="4A46C19D" w:rsidR="00CC0531" w:rsidRDefault="00CC0531" w:rsidP="0043578F"/>
    <w:p w14:paraId="6DCF73CD" w14:textId="77777777" w:rsidR="004A4CE4" w:rsidRDefault="004A4CE4" w:rsidP="004A4CE4">
      <w:r>
        <w:rPr>
          <w:rFonts w:hint="eastAsia"/>
        </w:rPr>
        <w:t>1-3院内採用薬屋号変更</w:t>
      </w:r>
    </w:p>
    <w:tbl>
      <w:tblPr>
        <w:tblStyle w:val="a4"/>
        <w:tblW w:w="0" w:type="auto"/>
        <w:tblLook w:val="04A0" w:firstRow="1" w:lastRow="0" w:firstColumn="1" w:lastColumn="0" w:noHBand="0" w:noVBand="1"/>
      </w:tblPr>
      <w:tblGrid>
        <w:gridCol w:w="3539"/>
        <w:gridCol w:w="3686"/>
        <w:gridCol w:w="1269"/>
      </w:tblGrid>
      <w:tr w:rsidR="004A4CE4" w14:paraId="25311391" w14:textId="77777777" w:rsidTr="005C7D8C">
        <w:tc>
          <w:tcPr>
            <w:tcW w:w="3539" w:type="dxa"/>
          </w:tcPr>
          <w:p w14:paraId="4A9A6647" w14:textId="45C16183" w:rsidR="004A4CE4" w:rsidRDefault="004A4CE4" w:rsidP="0020663B">
            <w:r>
              <w:rPr>
                <w:rFonts w:hint="eastAsia"/>
              </w:rPr>
              <w:t>新屋号</w:t>
            </w:r>
          </w:p>
        </w:tc>
        <w:tc>
          <w:tcPr>
            <w:tcW w:w="3686" w:type="dxa"/>
          </w:tcPr>
          <w:p w14:paraId="20528471" w14:textId="37371FD1" w:rsidR="004A4CE4" w:rsidRDefault="004A4CE4" w:rsidP="0020663B">
            <w:r>
              <w:rPr>
                <w:rFonts w:hint="eastAsia"/>
              </w:rPr>
              <w:t>旧屋号</w:t>
            </w:r>
          </w:p>
        </w:tc>
        <w:tc>
          <w:tcPr>
            <w:tcW w:w="1269" w:type="dxa"/>
          </w:tcPr>
          <w:p w14:paraId="18AFA3F1" w14:textId="77777777" w:rsidR="004A4CE4" w:rsidRDefault="004A4CE4" w:rsidP="0020663B">
            <w:r>
              <w:rPr>
                <w:rFonts w:hint="eastAsia"/>
              </w:rPr>
              <w:t>変更日</w:t>
            </w:r>
          </w:p>
        </w:tc>
      </w:tr>
      <w:tr w:rsidR="0029535B" w14:paraId="6612772F" w14:textId="77777777" w:rsidTr="005C7D8C">
        <w:tc>
          <w:tcPr>
            <w:tcW w:w="3539" w:type="dxa"/>
          </w:tcPr>
          <w:p w14:paraId="323705CE" w14:textId="7D545ACA" w:rsidR="0029535B" w:rsidRDefault="0029535B" w:rsidP="0020663B">
            <w:r>
              <w:rPr>
                <w:rFonts w:hint="eastAsia"/>
              </w:rPr>
              <w:t>ドネペジル塩酸塩OD錠3mg「NP」</w:t>
            </w:r>
          </w:p>
        </w:tc>
        <w:tc>
          <w:tcPr>
            <w:tcW w:w="3686" w:type="dxa"/>
          </w:tcPr>
          <w:p w14:paraId="03E67D04" w14:textId="509F172F" w:rsidR="0029535B" w:rsidRDefault="0029535B" w:rsidP="0020663B">
            <w:r>
              <w:rPr>
                <w:rFonts w:hint="eastAsia"/>
              </w:rPr>
              <w:t>ドネペジル塩酸塩OD錠3mg「サンド」</w:t>
            </w:r>
          </w:p>
        </w:tc>
        <w:tc>
          <w:tcPr>
            <w:tcW w:w="1269" w:type="dxa"/>
          </w:tcPr>
          <w:p w14:paraId="3C56B960" w14:textId="7BBD0D7E" w:rsidR="0029535B" w:rsidRPr="0029535B" w:rsidRDefault="0029535B" w:rsidP="0020663B">
            <w:r>
              <w:rPr>
                <w:rFonts w:hint="eastAsia"/>
              </w:rPr>
              <w:t>5月8日</w:t>
            </w:r>
          </w:p>
        </w:tc>
      </w:tr>
      <w:tr w:rsidR="004A4CE4" w14:paraId="60B83C3C" w14:textId="77777777" w:rsidTr="005C7D8C">
        <w:tc>
          <w:tcPr>
            <w:tcW w:w="3539" w:type="dxa"/>
          </w:tcPr>
          <w:p w14:paraId="66C8724C" w14:textId="0DF41DA9" w:rsidR="00CE4F31" w:rsidRPr="006710C2" w:rsidRDefault="00A20F70" w:rsidP="0020663B">
            <w:pPr>
              <w:rPr>
                <w:rFonts w:hint="eastAsia"/>
              </w:rPr>
            </w:pPr>
            <w:r>
              <w:rPr>
                <w:rFonts w:hint="eastAsia"/>
              </w:rPr>
              <w:lastRenderedPageBreak/>
              <w:t>フェンタニル注射液0.1mg</w:t>
            </w:r>
            <w:r w:rsidR="006710C2">
              <w:rPr>
                <w:rFonts w:hint="eastAsia"/>
              </w:rPr>
              <w:t>「ﾃﾙﾓ」</w:t>
            </w:r>
          </w:p>
        </w:tc>
        <w:tc>
          <w:tcPr>
            <w:tcW w:w="3686" w:type="dxa"/>
          </w:tcPr>
          <w:p w14:paraId="32D5B888" w14:textId="1FB31C04" w:rsidR="004A4CE4" w:rsidRDefault="00A20F70" w:rsidP="006710C2">
            <w:r>
              <w:rPr>
                <w:rFonts w:hint="eastAsia"/>
              </w:rPr>
              <w:t>フェンタニル注射液</w:t>
            </w:r>
            <w:r w:rsidR="006710C2">
              <w:rPr>
                <w:rFonts w:hint="eastAsia"/>
              </w:rPr>
              <w:t>0.1m「ヤンセン」</w:t>
            </w:r>
          </w:p>
        </w:tc>
        <w:tc>
          <w:tcPr>
            <w:tcW w:w="1269" w:type="dxa"/>
          </w:tcPr>
          <w:p w14:paraId="4C151AF6" w14:textId="1874E61A" w:rsidR="004A4CE4" w:rsidRDefault="00A20F70" w:rsidP="0020663B">
            <w:r>
              <w:rPr>
                <w:rFonts w:hint="eastAsia"/>
              </w:rPr>
              <w:t>５</w:t>
            </w:r>
            <w:r w:rsidR="004A4CE4">
              <w:rPr>
                <w:rFonts w:hint="eastAsia"/>
              </w:rPr>
              <w:t>月</w:t>
            </w:r>
            <w:r>
              <w:rPr>
                <w:rFonts w:hint="eastAsia"/>
              </w:rPr>
              <w:t>１１</w:t>
            </w:r>
            <w:r w:rsidR="004A4CE4">
              <w:rPr>
                <w:rFonts w:hint="eastAsia"/>
              </w:rPr>
              <w:t>日</w:t>
            </w:r>
          </w:p>
        </w:tc>
      </w:tr>
      <w:tr w:rsidR="008B7C54" w14:paraId="10A7F0B5" w14:textId="77777777" w:rsidTr="005C7D8C">
        <w:tc>
          <w:tcPr>
            <w:tcW w:w="3539" w:type="dxa"/>
          </w:tcPr>
          <w:p w14:paraId="07CDCA21" w14:textId="24C80FB9" w:rsidR="008B7C54" w:rsidRDefault="008B7C54" w:rsidP="0020663B">
            <w:r>
              <w:rPr>
                <w:rFonts w:hint="eastAsia"/>
              </w:rPr>
              <w:t>アマンタジン錠50mg「日医工」</w:t>
            </w:r>
          </w:p>
        </w:tc>
        <w:tc>
          <w:tcPr>
            <w:tcW w:w="3686" w:type="dxa"/>
          </w:tcPr>
          <w:p w14:paraId="7CCFFF12" w14:textId="658EF889" w:rsidR="008B7C54" w:rsidRDefault="008B7C54" w:rsidP="0020663B">
            <w:r>
              <w:rPr>
                <w:rFonts w:hint="eastAsia"/>
              </w:rPr>
              <w:t>アマンタジン錠50mg「サワイ」</w:t>
            </w:r>
          </w:p>
        </w:tc>
        <w:tc>
          <w:tcPr>
            <w:tcW w:w="1269" w:type="dxa"/>
          </w:tcPr>
          <w:p w14:paraId="52794063" w14:textId="6D669EFE" w:rsidR="008B7C54" w:rsidRPr="008B7C54" w:rsidRDefault="008B7C54" w:rsidP="0020663B">
            <w:r>
              <w:rPr>
                <w:rFonts w:hint="eastAsia"/>
              </w:rPr>
              <w:t>5月15日</w:t>
            </w:r>
          </w:p>
        </w:tc>
      </w:tr>
    </w:tbl>
    <w:p w14:paraId="11DEFDAE" w14:textId="689122DE" w:rsidR="007F6CA6" w:rsidRDefault="007F6CA6" w:rsidP="007F6CA6">
      <w:r>
        <w:rPr>
          <w:rFonts w:hint="eastAsia"/>
        </w:rPr>
        <w:t>1-４院内採用薬規格変更</w:t>
      </w:r>
    </w:p>
    <w:tbl>
      <w:tblPr>
        <w:tblStyle w:val="a4"/>
        <w:tblW w:w="0" w:type="auto"/>
        <w:tblLook w:val="04A0" w:firstRow="1" w:lastRow="0" w:firstColumn="1" w:lastColumn="0" w:noHBand="0" w:noVBand="1"/>
      </w:tblPr>
      <w:tblGrid>
        <w:gridCol w:w="3539"/>
        <w:gridCol w:w="3686"/>
        <w:gridCol w:w="1269"/>
      </w:tblGrid>
      <w:tr w:rsidR="007F6CA6" w14:paraId="2F4F0A80" w14:textId="77777777" w:rsidTr="005C7D8C">
        <w:tc>
          <w:tcPr>
            <w:tcW w:w="3539" w:type="dxa"/>
          </w:tcPr>
          <w:p w14:paraId="32B6C198" w14:textId="0DC1A7C7" w:rsidR="007F6CA6" w:rsidRDefault="007F6CA6" w:rsidP="000C3CB3">
            <w:r>
              <w:rPr>
                <w:rFonts w:hint="eastAsia"/>
              </w:rPr>
              <w:t>新規格</w:t>
            </w:r>
          </w:p>
        </w:tc>
        <w:tc>
          <w:tcPr>
            <w:tcW w:w="3686" w:type="dxa"/>
          </w:tcPr>
          <w:p w14:paraId="282DC5B4" w14:textId="724989A4" w:rsidR="007F6CA6" w:rsidRDefault="007F6CA6" w:rsidP="000C3CB3">
            <w:r>
              <w:rPr>
                <w:rFonts w:hint="eastAsia"/>
              </w:rPr>
              <w:t>旧規格</w:t>
            </w:r>
          </w:p>
        </w:tc>
        <w:tc>
          <w:tcPr>
            <w:tcW w:w="1269" w:type="dxa"/>
          </w:tcPr>
          <w:p w14:paraId="7F0649ED" w14:textId="77777777" w:rsidR="007F6CA6" w:rsidRDefault="007F6CA6" w:rsidP="000C3CB3">
            <w:r>
              <w:rPr>
                <w:rFonts w:hint="eastAsia"/>
              </w:rPr>
              <w:t>変更日</w:t>
            </w:r>
          </w:p>
        </w:tc>
      </w:tr>
      <w:tr w:rsidR="007F6CA6" w14:paraId="0212A7AC" w14:textId="77777777" w:rsidTr="005C7D8C">
        <w:tc>
          <w:tcPr>
            <w:tcW w:w="3539" w:type="dxa"/>
          </w:tcPr>
          <w:p w14:paraId="06529EA7" w14:textId="18794608" w:rsidR="007F6CA6" w:rsidRDefault="007F6CA6" w:rsidP="000C3CB3">
            <w:r>
              <w:rPr>
                <w:rFonts w:hint="eastAsia"/>
              </w:rPr>
              <w:t>ケタラール静注用200mg</w:t>
            </w:r>
          </w:p>
        </w:tc>
        <w:tc>
          <w:tcPr>
            <w:tcW w:w="3686" w:type="dxa"/>
          </w:tcPr>
          <w:p w14:paraId="2A9D3174" w14:textId="4FDB8F1B" w:rsidR="007F6CA6" w:rsidRDefault="007F6CA6" w:rsidP="000C3CB3">
            <w:r>
              <w:rPr>
                <w:rFonts w:hint="eastAsia"/>
              </w:rPr>
              <w:t>ケタラール静注50mg</w:t>
            </w:r>
          </w:p>
        </w:tc>
        <w:tc>
          <w:tcPr>
            <w:tcW w:w="1269" w:type="dxa"/>
          </w:tcPr>
          <w:p w14:paraId="6B7EFF3D" w14:textId="554BA3FC" w:rsidR="007F6CA6" w:rsidRPr="0029535B" w:rsidRDefault="007F6CA6" w:rsidP="000C3CB3">
            <w:r>
              <w:rPr>
                <w:rFonts w:hint="eastAsia"/>
              </w:rPr>
              <w:t>5月１</w:t>
            </w:r>
            <w:r w:rsidR="0016197D">
              <w:rPr>
                <w:rFonts w:hint="eastAsia"/>
              </w:rPr>
              <w:t>２</w:t>
            </w:r>
            <w:r>
              <w:rPr>
                <w:rFonts w:hint="eastAsia"/>
              </w:rPr>
              <w:t>日</w:t>
            </w:r>
          </w:p>
        </w:tc>
      </w:tr>
    </w:tbl>
    <w:p w14:paraId="3549DEA3" w14:textId="77777777" w:rsidR="004A4CE4" w:rsidRDefault="004A4CE4" w:rsidP="0043578F"/>
    <w:p w14:paraId="7CC0B9B5" w14:textId="296B0ECD" w:rsidR="0043578F" w:rsidRDefault="00E719FB" w:rsidP="0043578F">
      <w:r>
        <w:rPr>
          <w:rFonts w:hint="eastAsia"/>
        </w:rPr>
        <w:t>２</w:t>
      </w:r>
      <w:r w:rsidR="009518B0">
        <w:rPr>
          <w:rFonts w:hint="eastAsia"/>
        </w:rPr>
        <w:t>-1</w:t>
      </w:r>
      <w:r w:rsidR="009712B3">
        <w:rPr>
          <w:rFonts w:hint="eastAsia"/>
        </w:rPr>
        <w:t>院内</w:t>
      </w:r>
      <w:r w:rsidR="00EE6F26">
        <w:rPr>
          <w:rFonts w:hint="eastAsia"/>
        </w:rPr>
        <w:t>採用</w:t>
      </w:r>
      <w:r w:rsidR="0043578F">
        <w:t>中止医薬品</w:t>
      </w:r>
    </w:p>
    <w:p w14:paraId="08A14DEB" w14:textId="77777777" w:rsidR="00EE6F26" w:rsidRDefault="00EE6F26" w:rsidP="0043578F">
      <w:r>
        <w:rPr>
          <w:rFonts w:hint="eastAsia"/>
        </w:rPr>
        <w:t>採用</w:t>
      </w:r>
      <w:r w:rsidR="0043578F">
        <w:rPr>
          <w:rFonts w:hint="eastAsia"/>
        </w:rPr>
        <w:t>中止薬品については随時</w:t>
      </w:r>
      <w:r w:rsidR="00BE31FB">
        <w:rPr>
          <w:rFonts w:hint="eastAsia"/>
        </w:rPr>
        <w:t>医師</w:t>
      </w:r>
      <w:r>
        <w:rPr>
          <w:rFonts w:hint="eastAsia"/>
        </w:rPr>
        <w:t>宛にメールを送信します。</w:t>
      </w:r>
    </w:p>
    <w:tbl>
      <w:tblPr>
        <w:tblStyle w:val="a4"/>
        <w:tblW w:w="0" w:type="auto"/>
        <w:tblLook w:val="04A0" w:firstRow="1" w:lastRow="0" w:firstColumn="1" w:lastColumn="0" w:noHBand="0" w:noVBand="1"/>
      </w:tblPr>
      <w:tblGrid>
        <w:gridCol w:w="4247"/>
        <w:gridCol w:w="4247"/>
      </w:tblGrid>
      <w:tr w:rsidR="00853635" w14:paraId="45E34337" w14:textId="77777777" w:rsidTr="00853635">
        <w:tc>
          <w:tcPr>
            <w:tcW w:w="4247" w:type="dxa"/>
          </w:tcPr>
          <w:p w14:paraId="2F36D8E9" w14:textId="77777777" w:rsidR="00853635" w:rsidRDefault="00853635" w:rsidP="0043578F">
            <w:r>
              <w:rPr>
                <w:rFonts w:hint="eastAsia"/>
              </w:rPr>
              <w:t>医薬品名</w:t>
            </w:r>
          </w:p>
        </w:tc>
        <w:tc>
          <w:tcPr>
            <w:tcW w:w="4247" w:type="dxa"/>
          </w:tcPr>
          <w:p w14:paraId="662C2062" w14:textId="77777777" w:rsidR="00853635" w:rsidRDefault="00853635" w:rsidP="0043578F">
            <w:r>
              <w:rPr>
                <w:rFonts w:hint="eastAsia"/>
              </w:rPr>
              <w:t>代替品</w:t>
            </w:r>
          </w:p>
        </w:tc>
      </w:tr>
      <w:tr w:rsidR="00E5327F" w14:paraId="7FB926E1" w14:textId="77777777" w:rsidTr="00853635">
        <w:tc>
          <w:tcPr>
            <w:tcW w:w="4247" w:type="dxa"/>
          </w:tcPr>
          <w:p w14:paraId="6C1F1D49" w14:textId="38B2B132" w:rsidR="00E5327F" w:rsidRDefault="00174B0A" w:rsidP="0043578F">
            <w:r>
              <w:rPr>
                <w:rFonts w:hint="eastAsia"/>
              </w:rPr>
              <w:t>サンコバ点眼液0.02%</w:t>
            </w:r>
          </w:p>
        </w:tc>
        <w:tc>
          <w:tcPr>
            <w:tcW w:w="4247" w:type="dxa"/>
          </w:tcPr>
          <w:p w14:paraId="00B375C1" w14:textId="74D4CF52" w:rsidR="00E5327F" w:rsidRDefault="00E5327F" w:rsidP="0043578F"/>
        </w:tc>
      </w:tr>
      <w:tr w:rsidR="005C7D8C" w14:paraId="61798FE1" w14:textId="77777777" w:rsidTr="00853635">
        <w:tc>
          <w:tcPr>
            <w:tcW w:w="4247" w:type="dxa"/>
          </w:tcPr>
          <w:p w14:paraId="57A2D7CD" w14:textId="11BD3493" w:rsidR="005C7D8C" w:rsidRDefault="005C7D8C" w:rsidP="0043578F">
            <w:r>
              <w:rPr>
                <w:rFonts w:hint="eastAsia"/>
              </w:rPr>
              <w:t>リーマス錠100mg</w:t>
            </w:r>
          </w:p>
        </w:tc>
        <w:tc>
          <w:tcPr>
            <w:tcW w:w="4247" w:type="dxa"/>
          </w:tcPr>
          <w:p w14:paraId="1D3DA898" w14:textId="77777777" w:rsidR="005C7D8C" w:rsidRDefault="005C7D8C" w:rsidP="0043578F"/>
        </w:tc>
      </w:tr>
    </w:tbl>
    <w:p w14:paraId="6EF318DF" w14:textId="17D681D9" w:rsidR="00FE0BC9" w:rsidRDefault="00FE0BC9" w:rsidP="0012227D"/>
    <w:p w14:paraId="04FFA38E" w14:textId="10AAD0EB" w:rsidR="00913EB2" w:rsidRDefault="00913EB2" w:rsidP="00913EB2">
      <w:r>
        <w:rPr>
          <w:rFonts w:hint="eastAsia"/>
        </w:rPr>
        <w:t>２-２院外採用</w:t>
      </w:r>
      <w:r>
        <w:t>中止医薬品</w:t>
      </w:r>
    </w:p>
    <w:p w14:paraId="5E3237FB" w14:textId="77777777" w:rsidR="00913EB2" w:rsidRDefault="00913EB2" w:rsidP="00913EB2">
      <w:r>
        <w:rPr>
          <w:rFonts w:hint="eastAsia"/>
        </w:rPr>
        <w:t>採用中止薬品については随時医師宛にメールを送信します。</w:t>
      </w:r>
    </w:p>
    <w:tbl>
      <w:tblPr>
        <w:tblStyle w:val="a4"/>
        <w:tblW w:w="0" w:type="auto"/>
        <w:tblLook w:val="04A0" w:firstRow="1" w:lastRow="0" w:firstColumn="1" w:lastColumn="0" w:noHBand="0" w:noVBand="1"/>
      </w:tblPr>
      <w:tblGrid>
        <w:gridCol w:w="4247"/>
        <w:gridCol w:w="4247"/>
      </w:tblGrid>
      <w:tr w:rsidR="00913EB2" w14:paraId="6C0175EE" w14:textId="77777777" w:rsidTr="009377D5">
        <w:tc>
          <w:tcPr>
            <w:tcW w:w="4247" w:type="dxa"/>
          </w:tcPr>
          <w:p w14:paraId="479A7744" w14:textId="77777777" w:rsidR="00913EB2" w:rsidRDefault="00913EB2" w:rsidP="009377D5">
            <w:r>
              <w:rPr>
                <w:rFonts w:hint="eastAsia"/>
              </w:rPr>
              <w:t>医薬品名</w:t>
            </w:r>
          </w:p>
        </w:tc>
        <w:tc>
          <w:tcPr>
            <w:tcW w:w="4247" w:type="dxa"/>
          </w:tcPr>
          <w:p w14:paraId="0BDE58CD" w14:textId="77777777" w:rsidR="00913EB2" w:rsidRDefault="00913EB2" w:rsidP="009377D5">
            <w:r>
              <w:rPr>
                <w:rFonts w:hint="eastAsia"/>
              </w:rPr>
              <w:t>代替品</w:t>
            </w:r>
          </w:p>
        </w:tc>
      </w:tr>
      <w:tr w:rsidR="00913EB2" w14:paraId="6523F7C0" w14:textId="77777777" w:rsidTr="009377D5">
        <w:tc>
          <w:tcPr>
            <w:tcW w:w="4247" w:type="dxa"/>
          </w:tcPr>
          <w:p w14:paraId="0F1613EA" w14:textId="026E700C" w:rsidR="00913EB2" w:rsidRDefault="00913EB2" w:rsidP="009377D5">
            <w:r>
              <w:rPr>
                <w:rFonts w:hint="eastAsia"/>
              </w:rPr>
              <w:t>プラルエント皮下注７５ｍｇペン</w:t>
            </w:r>
          </w:p>
        </w:tc>
        <w:tc>
          <w:tcPr>
            <w:tcW w:w="4247" w:type="dxa"/>
          </w:tcPr>
          <w:p w14:paraId="5D06B393" w14:textId="77777777" w:rsidR="00913EB2" w:rsidRDefault="00913EB2" w:rsidP="009377D5"/>
        </w:tc>
      </w:tr>
      <w:tr w:rsidR="00913EB2" w14:paraId="11E42E0B" w14:textId="77777777" w:rsidTr="009377D5">
        <w:tc>
          <w:tcPr>
            <w:tcW w:w="4247" w:type="dxa"/>
          </w:tcPr>
          <w:p w14:paraId="10718F24" w14:textId="23D03217" w:rsidR="00913EB2" w:rsidRDefault="00913EB2" w:rsidP="009377D5">
            <w:r>
              <w:rPr>
                <w:rFonts w:hint="eastAsia"/>
              </w:rPr>
              <w:t>プラルエント皮下注１５０ｍｇペン</w:t>
            </w:r>
          </w:p>
        </w:tc>
        <w:tc>
          <w:tcPr>
            <w:tcW w:w="4247" w:type="dxa"/>
          </w:tcPr>
          <w:p w14:paraId="6F8D1178" w14:textId="77777777" w:rsidR="00913EB2" w:rsidRDefault="00913EB2" w:rsidP="009377D5"/>
        </w:tc>
      </w:tr>
    </w:tbl>
    <w:p w14:paraId="1B4018AF" w14:textId="77777777" w:rsidR="00913EB2" w:rsidRPr="0012227D" w:rsidRDefault="00913EB2" w:rsidP="0012227D"/>
    <w:p w14:paraId="7FBB3004" w14:textId="69229005" w:rsidR="00B43C59" w:rsidRDefault="00157E3A" w:rsidP="00700F4C">
      <w:pPr>
        <w:widowControl/>
        <w:spacing w:after="60" w:line="357" w:lineRule="atLeast"/>
        <w:jc w:val="left"/>
        <w:textAlignment w:val="baseline"/>
        <w:rPr>
          <w:szCs w:val="21"/>
        </w:rPr>
      </w:pPr>
      <w:bookmarkStart w:id="0" w:name="select1"/>
      <w:bookmarkStart w:id="1" w:name="select2"/>
      <w:bookmarkStart w:id="2" w:name="select3"/>
      <w:bookmarkStart w:id="3" w:name="select4"/>
      <w:bookmarkStart w:id="4" w:name="select5"/>
      <w:bookmarkStart w:id="5" w:name="select6"/>
      <w:bookmarkEnd w:id="0"/>
      <w:bookmarkEnd w:id="1"/>
      <w:bookmarkEnd w:id="2"/>
      <w:bookmarkEnd w:id="3"/>
      <w:bookmarkEnd w:id="4"/>
      <w:bookmarkEnd w:id="5"/>
      <w:r>
        <w:rPr>
          <w:rFonts w:ascii="メイリオ" w:eastAsia="メイリオ" w:hAnsi="メイリオ" w:hint="eastAsia"/>
          <w:color w:val="333333"/>
        </w:rPr>
        <w:t>３</w:t>
      </w:r>
      <w:r w:rsidR="00567F1D">
        <w:rPr>
          <w:rFonts w:eastAsiaTheme="minorHAnsi" w:cs="Arial" w:hint="eastAsia"/>
          <w:color w:val="000000"/>
          <w:kern w:val="0"/>
          <w:szCs w:val="21"/>
        </w:rPr>
        <w:t>．</w:t>
      </w:r>
      <w:r w:rsidR="00700F4C">
        <w:rPr>
          <w:rFonts w:hint="eastAsia"/>
          <w:szCs w:val="21"/>
        </w:rPr>
        <w:t>製品回収情報</w:t>
      </w:r>
    </w:p>
    <w:p w14:paraId="14F97B5E" w14:textId="56791F86" w:rsidR="00567F1D" w:rsidRDefault="00700F4C" w:rsidP="00B43C59">
      <w:pPr>
        <w:widowControl/>
        <w:spacing w:after="60" w:line="357" w:lineRule="atLeast"/>
        <w:ind w:firstLineChars="300" w:firstLine="630"/>
        <w:jc w:val="left"/>
        <w:textAlignment w:val="baseline"/>
        <w:rPr>
          <w:rFonts w:eastAsiaTheme="minorHAnsi" w:cs="Arial"/>
          <w:color w:val="000000"/>
          <w:kern w:val="0"/>
          <w:szCs w:val="21"/>
        </w:rPr>
      </w:pPr>
      <w:r>
        <w:rPr>
          <w:rFonts w:eastAsiaTheme="minorHAnsi" w:cs="Arial" w:hint="eastAsia"/>
          <w:color w:val="000000"/>
          <w:kern w:val="0"/>
          <w:szCs w:val="21"/>
        </w:rPr>
        <w:t>メトグルコ錠250mg/500mg　自主回収（クラスⅠ）</w:t>
      </w:r>
    </w:p>
    <w:p w14:paraId="79563413" w14:textId="010D372E" w:rsidR="00700F4C" w:rsidRDefault="00700F4C" w:rsidP="00700F4C">
      <w:pPr>
        <w:widowControl/>
        <w:spacing w:after="60" w:line="357" w:lineRule="atLeast"/>
        <w:jc w:val="left"/>
        <w:textAlignment w:val="baseline"/>
        <w:rPr>
          <w:rFonts w:ascii="游ゴシック" w:eastAsia="游ゴシック" w:hAnsi="游ゴシック"/>
          <w:color w:val="333333"/>
          <w:szCs w:val="21"/>
          <w:shd w:val="clear" w:color="auto" w:fill="FFFFFF"/>
        </w:rPr>
      </w:pPr>
      <w:r>
        <w:rPr>
          <w:rFonts w:ascii="游ゴシック" w:eastAsia="游ゴシック" w:hAnsi="游ゴシック" w:hint="eastAsia"/>
          <w:color w:val="333333"/>
          <w:sz w:val="27"/>
          <w:szCs w:val="27"/>
          <w:shd w:val="clear" w:color="auto" w:fill="FFFFFF"/>
        </w:rPr>
        <w:t xml:space="preserve">　</w:t>
      </w:r>
      <w:r w:rsidRPr="00700F4C">
        <w:rPr>
          <w:rFonts w:ascii="游ゴシック" w:eastAsia="游ゴシック" w:hAnsi="游ゴシック" w:hint="eastAsia"/>
          <w:color w:val="333333"/>
          <w:szCs w:val="21"/>
          <w:shd w:val="clear" w:color="auto" w:fill="FFFFFF"/>
        </w:rPr>
        <w:t>大日本住友製薬は27日</w:t>
      </w:r>
      <w:r>
        <w:rPr>
          <w:rFonts w:ascii="游ゴシック" w:eastAsia="游ゴシック" w:hAnsi="游ゴシック" w:hint="eastAsia"/>
          <w:color w:val="333333"/>
          <w:szCs w:val="21"/>
          <w:shd w:val="clear" w:color="auto" w:fill="FFFFFF"/>
        </w:rPr>
        <w:t>から</w:t>
      </w:r>
      <w:r w:rsidRPr="00700F4C">
        <w:rPr>
          <w:rFonts w:ascii="游ゴシック" w:eastAsia="游ゴシック" w:hAnsi="游ゴシック" w:hint="eastAsia"/>
          <w:color w:val="333333"/>
          <w:szCs w:val="21"/>
          <w:shd w:val="clear" w:color="auto" w:fill="FFFFFF"/>
        </w:rPr>
        <w:t>「メトグルコ錠 250mg」「メトグルコ錠 500mg」</w:t>
      </w:r>
      <w:r>
        <w:rPr>
          <w:rFonts w:ascii="游ゴシック" w:eastAsia="游ゴシック" w:hAnsi="游ゴシック" w:hint="eastAsia"/>
          <w:color w:val="333333"/>
          <w:szCs w:val="21"/>
          <w:shd w:val="clear" w:color="auto" w:fill="FFFFFF"/>
        </w:rPr>
        <w:t>の</w:t>
      </w:r>
      <w:r w:rsidRPr="00700F4C">
        <w:rPr>
          <w:rFonts w:ascii="游ゴシック" w:eastAsia="游ゴシック" w:hAnsi="游ゴシック" w:hint="eastAsia"/>
          <w:color w:val="333333"/>
          <w:szCs w:val="21"/>
          <w:shd w:val="clear" w:color="auto" w:fill="FFFFFF"/>
        </w:rPr>
        <w:t>自主回収（クラスⅠ）を開始し</w:t>
      </w:r>
      <w:r>
        <w:rPr>
          <w:rFonts w:ascii="游ゴシック" w:eastAsia="游ゴシック" w:hAnsi="游ゴシック" w:hint="eastAsia"/>
          <w:color w:val="333333"/>
          <w:szCs w:val="21"/>
          <w:shd w:val="clear" w:color="auto" w:fill="FFFFFF"/>
        </w:rPr>
        <w:t>まし</w:t>
      </w:r>
      <w:r w:rsidRPr="00700F4C">
        <w:rPr>
          <w:rFonts w:ascii="游ゴシック" w:eastAsia="游ゴシック" w:hAnsi="游ゴシック" w:hint="eastAsia"/>
          <w:color w:val="333333"/>
          <w:szCs w:val="21"/>
          <w:shd w:val="clear" w:color="auto" w:fill="FFFFFF"/>
        </w:rPr>
        <w:t>た。</w:t>
      </w:r>
      <w:r w:rsidRPr="00700F4C">
        <w:rPr>
          <w:rFonts w:ascii="&amp;quot" w:hAnsi="&amp;quot"/>
          <w:color w:val="333333"/>
          <w:szCs w:val="21"/>
        </w:rPr>
        <w:br/>
      </w:r>
      <w:r w:rsidRPr="00700F4C">
        <w:rPr>
          <w:rFonts w:ascii="游ゴシック" w:eastAsia="游ゴシック" w:hAnsi="游ゴシック" w:hint="eastAsia"/>
          <w:color w:val="333333"/>
          <w:szCs w:val="21"/>
          <w:shd w:val="clear" w:color="auto" w:fill="FFFFFF"/>
        </w:rPr>
        <w:t xml:space="preserve">　厚生労働省から通達に従ってメトグルコの製剤および原薬を分析した結果、PTP包装品の複数のロットから管理指標を超える発がん性物質のN-ニトロソジメチルアミ（NDMA）が検出されたため</w:t>
      </w:r>
      <w:r>
        <w:rPr>
          <w:rFonts w:ascii="游ゴシック" w:eastAsia="游ゴシック" w:hAnsi="游ゴシック" w:hint="eastAsia"/>
          <w:color w:val="333333"/>
          <w:szCs w:val="21"/>
          <w:shd w:val="clear" w:color="auto" w:fill="FFFFFF"/>
        </w:rPr>
        <w:t>です。</w:t>
      </w:r>
      <w:r w:rsidRPr="00700F4C">
        <w:rPr>
          <w:rFonts w:ascii="&amp;quot" w:hAnsi="&amp;quot"/>
          <w:color w:val="333333"/>
          <w:szCs w:val="21"/>
        </w:rPr>
        <w:br/>
      </w:r>
      <w:r w:rsidRPr="00700F4C">
        <w:rPr>
          <w:rFonts w:ascii="游ゴシック" w:eastAsia="游ゴシック" w:hAnsi="游ゴシック" w:hint="eastAsia"/>
          <w:color w:val="333333"/>
          <w:szCs w:val="21"/>
          <w:shd w:val="clear" w:color="auto" w:fill="FFFFFF"/>
        </w:rPr>
        <w:t xml:space="preserve">　大日本住友製薬は、「原因は明確ではないが、メトグルコのPTPアルミ箔の錠剤接触面の印刷インクに含まれるニトロセルロース系樹脂由来の物質が、錠剤中の原薬に僅かに残留していた原料であるジメチルアミンと反応してNDMAが生成された可能性がある」</w:t>
      </w:r>
      <w:r w:rsidR="00CD36BF">
        <w:rPr>
          <w:rFonts w:ascii="游ゴシック" w:eastAsia="游ゴシック" w:hAnsi="游ゴシック" w:hint="eastAsia"/>
          <w:color w:val="333333"/>
          <w:szCs w:val="21"/>
          <w:shd w:val="clear" w:color="auto" w:fill="FFFFFF"/>
        </w:rPr>
        <w:t>としています</w:t>
      </w:r>
      <w:r w:rsidRPr="00700F4C">
        <w:rPr>
          <w:rFonts w:ascii="游ゴシック" w:eastAsia="游ゴシック" w:hAnsi="游ゴシック" w:hint="eastAsia"/>
          <w:color w:val="333333"/>
          <w:szCs w:val="21"/>
          <w:shd w:val="clear" w:color="auto" w:fill="FFFFFF"/>
        </w:rPr>
        <w:t>。</w:t>
      </w:r>
      <w:r w:rsidR="00CD36BF">
        <w:rPr>
          <w:rFonts w:ascii="&amp;quot" w:hAnsi="&amp;quot" w:hint="eastAsia"/>
          <w:color w:val="333333"/>
          <w:szCs w:val="21"/>
        </w:rPr>
        <w:t>なお</w:t>
      </w:r>
      <w:r w:rsidRPr="00700F4C">
        <w:rPr>
          <w:rFonts w:ascii="游ゴシック" w:eastAsia="游ゴシック" w:hAnsi="游ゴシック" w:hint="eastAsia"/>
          <w:color w:val="333333"/>
          <w:szCs w:val="21"/>
          <w:shd w:val="clear" w:color="auto" w:fill="FFFFFF"/>
        </w:rPr>
        <w:t>これまでに同剤を服用した患者でNDMAに関連した重篤な健康被害等の報告は</w:t>
      </w:r>
      <w:r w:rsidR="00CD36BF">
        <w:rPr>
          <w:rFonts w:ascii="游ゴシック" w:eastAsia="游ゴシック" w:hAnsi="游ゴシック" w:hint="eastAsia"/>
          <w:color w:val="333333"/>
          <w:szCs w:val="21"/>
          <w:shd w:val="clear" w:color="auto" w:fill="FFFFFF"/>
        </w:rPr>
        <w:t>ありません</w:t>
      </w:r>
      <w:r w:rsidRPr="00700F4C">
        <w:rPr>
          <w:rFonts w:ascii="游ゴシック" w:eastAsia="游ゴシック" w:hAnsi="游ゴシック" w:hint="eastAsia"/>
          <w:color w:val="333333"/>
          <w:szCs w:val="21"/>
          <w:shd w:val="clear" w:color="auto" w:fill="FFFFFF"/>
        </w:rPr>
        <w:t>。</w:t>
      </w:r>
    </w:p>
    <w:p w14:paraId="730A9715" w14:textId="611BB9F4" w:rsidR="00CD36BF" w:rsidRDefault="00CD36BF" w:rsidP="00700F4C">
      <w:pPr>
        <w:widowControl/>
        <w:spacing w:after="60" w:line="357" w:lineRule="atLeast"/>
        <w:jc w:val="left"/>
        <w:textAlignment w:val="baseline"/>
        <w:rPr>
          <w:rFonts w:ascii="游ゴシック" w:eastAsia="游ゴシック" w:hAnsi="游ゴシック"/>
          <w:color w:val="333333"/>
          <w:szCs w:val="21"/>
          <w:shd w:val="clear" w:color="auto" w:fill="FFFFFF"/>
        </w:rPr>
      </w:pPr>
      <w:r>
        <w:rPr>
          <w:rFonts w:ascii="游ゴシック" w:eastAsia="游ゴシック" w:hAnsi="游ゴシック" w:hint="eastAsia"/>
          <w:color w:val="333333"/>
          <w:szCs w:val="21"/>
          <w:shd w:val="clear" w:color="auto" w:fill="FFFFFF"/>
        </w:rPr>
        <w:t xml:space="preserve">　当院では院外処方専用薬として採用しております。</w:t>
      </w:r>
    </w:p>
    <w:p w14:paraId="7FB9B189" w14:textId="11DCC431" w:rsidR="007031EB" w:rsidRDefault="007031EB" w:rsidP="00700F4C">
      <w:pPr>
        <w:widowControl/>
        <w:spacing w:after="60" w:line="357" w:lineRule="atLeast"/>
        <w:jc w:val="left"/>
        <w:textAlignment w:val="baseline"/>
        <w:rPr>
          <w:rFonts w:ascii="游ゴシック" w:eastAsia="游ゴシック" w:hAnsi="游ゴシック"/>
          <w:color w:val="333333"/>
          <w:szCs w:val="21"/>
          <w:shd w:val="clear" w:color="auto" w:fill="FFFFFF"/>
        </w:rPr>
      </w:pPr>
    </w:p>
    <w:p w14:paraId="5D5F432C" w14:textId="411859A3" w:rsidR="007031EB" w:rsidRDefault="00B43C59" w:rsidP="00700F4C">
      <w:pPr>
        <w:widowControl/>
        <w:spacing w:after="60" w:line="357" w:lineRule="atLeast"/>
        <w:jc w:val="left"/>
        <w:textAlignment w:val="baseline"/>
        <w:rPr>
          <w:rFonts w:ascii="游ゴシック" w:eastAsia="游ゴシック" w:hAnsi="游ゴシック"/>
          <w:color w:val="333333"/>
          <w:szCs w:val="21"/>
          <w:shd w:val="clear" w:color="auto" w:fill="FFFFFF"/>
        </w:rPr>
      </w:pPr>
      <w:r>
        <w:rPr>
          <w:rFonts w:ascii="游ゴシック" w:eastAsia="游ゴシック" w:hAnsi="游ゴシック" w:hint="eastAsia"/>
          <w:color w:val="333333"/>
          <w:szCs w:val="21"/>
          <w:shd w:val="clear" w:color="auto" w:fill="FFFFFF"/>
        </w:rPr>
        <w:lastRenderedPageBreak/>
        <w:t>４</w:t>
      </w:r>
      <w:r w:rsidR="007031EB">
        <w:rPr>
          <w:rFonts w:ascii="游ゴシック" w:eastAsia="游ゴシック" w:hAnsi="游ゴシック" w:hint="eastAsia"/>
          <w:color w:val="333333"/>
          <w:szCs w:val="21"/>
          <w:shd w:val="clear" w:color="auto" w:fill="FFFFFF"/>
        </w:rPr>
        <w:t>．薬価収載品目</w:t>
      </w:r>
    </w:p>
    <w:p w14:paraId="7128AFFC" w14:textId="1F0F8241" w:rsidR="007031EB" w:rsidRPr="007031EB" w:rsidRDefault="007031EB" w:rsidP="007031EB">
      <w:pPr>
        <w:rPr>
          <w:szCs w:val="21"/>
        </w:rPr>
      </w:pPr>
      <w:r>
        <w:rPr>
          <w:rFonts w:hint="eastAsia"/>
          <w:szCs w:val="21"/>
        </w:rPr>
        <w:t>２０２０年４月２２日付け</w:t>
      </w:r>
      <w:r w:rsidR="006710C2">
        <w:rPr>
          <w:rFonts w:hint="eastAsia"/>
          <w:szCs w:val="21"/>
        </w:rPr>
        <w:t xml:space="preserve">　</w:t>
      </w:r>
      <w:bookmarkStart w:id="6" w:name="_GoBack"/>
      <w:bookmarkEnd w:id="6"/>
      <w:r>
        <w:rPr>
          <w:rFonts w:hint="eastAsia"/>
          <w:szCs w:val="21"/>
        </w:rPr>
        <w:t>詳細は下記のアドレスを参照してください。</w:t>
      </w:r>
    </w:p>
    <w:p w14:paraId="6FDA42FE" w14:textId="179DEDF4" w:rsidR="007031EB" w:rsidRPr="00CD36BF" w:rsidRDefault="006710C2" w:rsidP="00700F4C">
      <w:pPr>
        <w:widowControl/>
        <w:spacing w:after="60" w:line="357" w:lineRule="atLeast"/>
        <w:jc w:val="left"/>
        <w:textAlignment w:val="baseline"/>
        <w:rPr>
          <w:rFonts w:eastAsiaTheme="minorHAnsi" w:cs="Arial"/>
          <w:color w:val="000000"/>
          <w:kern w:val="0"/>
          <w:szCs w:val="21"/>
        </w:rPr>
      </w:pPr>
      <w:hyperlink r:id="rId8" w:history="1">
        <w:r w:rsidR="007031EB" w:rsidRPr="007031EB">
          <w:rPr>
            <w:rStyle w:val="a5"/>
            <w:rFonts w:eastAsiaTheme="minorHAnsi" w:cs="Arial"/>
            <w:kern w:val="0"/>
            <w:szCs w:val="21"/>
          </w:rPr>
          <w:t>https://www.nichiyaku.or.jp/assets/uploads/drug-info/n200422.pdf</w:t>
        </w:r>
      </w:hyperlink>
    </w:p>
    <w:sectPr w:rsidR="007031EB" w:rsidRPr="00CD36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89928" w14:textId="77777777" w:rsidR="00A515B1" w:rsidRDefault="00A515B1" w:rsidP="00B96EAA">
      <w:r>
        <w:separator/>
      </w:r>
    </w:p>
  </w:endnote>
  <w:endnote w:type="continuationSeparator" w:id="0">
    <w:p w14:paraId="332A3D6E" w14:textId="77777777" w:rsidR="00A515B1" w:rsidRDefault="00A515B1" w:rsidP="00B9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6DAF4" w14:textId="77777777" w:rsidR="00A515B1" w:rsidRDefault="00A515B1" w:rsidP="00B96EAA">
      <w:r>
        <w:separator/>
      </w:r>
    </w:p>
  </w:footnote>
  <w:footnote w:type="continuationSeparator" w:id="0">
    <w:p w14:paraId="19FFC92E" w14:textId="77777777" w:rsidR="00A515B1" w:rsidRDefault="00A515B1" w:rsidP="00B96E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A46C1"/>
    <w:multiLevelType w:val="hybridMultilevel"/>
    <w:tmpl w:val="740C61BC"/>
    <w:lvl w:ilvl="0" w:tplc="55088B5A">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8F"/>
    <w:rsid w:val="000008E8"/>
    <w:rsid w:val="00011EE3"/>
    <w:rsid w:val="00014E04"/>
    <w:rsid w:val="000218AF"/>
    <w:rsid w:val="00026575"/>
    <w:rsid w:val="00034A64"/>
    <w:rsid w:val="00036C2A"/>
    <w:rsid w:val="0003764D"/>
    <w:rsid w:val="000549A5"/>
    <w:rsid w:val="00056635"/>
    <w:rsid w:val="00060113"/>
    <w:rsid w:val="00061665"/>
    <w:rsid w:val="00061B10"/>
    <w:rsid w:val="00064002"/>
    <w:rsid w:val="000675F0"/>
    <w:rsid w:val="00070D4F"/>
    <w:rsid w:val="00071777"/>
    <w:rsid w:val="0007299C"/>
    <w:rsid w:val="000765FE"/>
    <w:rsid w:val="0008201B"/>
    <w:rsid w:val="000854A0"/>
    <w:rsid w:val="00090AAA"/>
    <w:rsid w:val="00092391"/>
    <w:rsid w:val="00095EF1"/>
    <w:rsid w:val="000A65E7"/>
    <w:rsid w:val="000A7968"/>
    <w:rsid w:val="000B4DDF"/>
    <w:rsid w:val="000C09A9"/>
    <w:rsid w:val="000C2A33"/>
    <w:rsid w:val="000C3CC0"/>
    <w:rsid w:val="000D0D2E"/>
    <w:rsid w:val="000D17E9"/>
    <w:rsid w:val="000D1CA2"/>
    <w:rsid w:val="000D41B1"/>
    <w:rsid w:val="000E06F8"/>
    <w:rsid w:val="000E537E"/>
    <w:rsid w:val="000E7A97"/>
    <w:rsid w:val="00105B27"/>
    <w:rsid w:val="001063F4"/>
    <w:rsid w:val="00110931"/>
    <w:rsid w:val="001148C3"/>
    <w:rsid w:val="00116998"/>
    <w:rsid w:val="00120F5F"/>
    <w:rsid w:val="0012227D"/>
    <w:rsid w:val="00122407"/>
    <w:rsid w:val="00136AD4"/>
    <w:rsid w:val="00140907"/>
    <w:rsid w:val="0014357B"/>
    <w:rsid w:val="0015085E"/>
    <w:rsid w:val="00157E3A"/>
    <w:rsid w:val="0016197D"/>
    <w:rsid w:val="001641B3"/>
    <w:rsid w:val="001669EE"/>
    <w:rsid w:val="0017153E"/>
    <w:rsid w:val="00174B0A"/>
    <w:rsid w:val="0019309C"/>
    <w:rsid w:val="0019362D"/>
    <w:rsid w:val="001948E9"/>
    <w:rsid w:val="001A0584"/>
    <w:rsid w:val="001A2F19"/>
    <w:rsid w:val="001A45E9"/>
    <w:rsid w:val="001A59CD"/>
    <w:rsid w:val="001A6F16"/>
    <w:rsid w:val="001B7630"/>
    <w:rsid w:val="001C6241"/>
    <w:rsid w:val="001D1302"/>
    <w:rsid w:val="001D6F63"/>
    <w:rsid w:val="001E3AA3"/>
    <w:rsid w:val="00200C5B"/>
    <w:rsid w:val="00204C89"/>
    <w:rsid w:val="002065B5"/>
    <w:rsid w:val="0020663B"/>
    <w:rsid w:val="00207CC9"/>
    <w:rsid w:val="00215F06"/>
    <w:rsid w:val="002220C9"/>
    <w:rsid w:val="002247AE"/>
    <w:rsid w:val="0023541D"/>
    <w:rsid w:val="002520D7"/>
    <w:rsid w:val="00263068"/>
    <w:rsid w:val="00264F4F"/>
    <w:rsid w:val="002709BA"/>
    <w:rsid w:val="00273107"/>
    <w:rsid w:val="002735AD"/>
    <w:rsid w:val="002744BC"/>
    <w:rsid w:val="002753C1"/>
    <w:rsid w:val="00277CF1"/>
    <w:rsid w:val="002852D6"/>
    <w:rsid w:val="00285EB0"/>
    <w:rsid w:val="00291FF5"/>
    <w:rsid w:val="0029535B"/>
    <w:rsid w:val="002A018A"/>
    <w:rsid w:val="002A7310"/>
    <w:rsid w:val="002B0E3B"/>
    <w:rsid w:val="002C0C85"/>
    <w:rsid w:val="002C1F7A"/>
    <w:rsid w:val="002D2F28"/>
    <w:rsid w:val="002D3EE9"/>
    <w:rsid w:val="002E01C6"/>
    <w:rsid w:val="002F78C1"/>
    <w:rsid w:val="00302E06"/>
    <w:rsid w:val="003067EB"/>
    <w:rsid w:val="00314DE6"/>
    <w:rsid w:val="00321612"/>
    <w:rsid w:val="00321B46"/>
    <w:rsid w:val="00323DE0"/>
    <w:rsid w:val="0032573B"/>
    <w:rsid w:val="00326E21"/>
    <w:rsid w:val="00335C56"/>
    <w:rsid w:val="003419CF"/>
    <w:rsid w:val="003425A7"/>
    <w:rsid w:val="00352076"/>
    <w:rsid w:val="003546D0"/>
    <w:rsid w:val="00362116"/>
    <w:rsid w:val="003676F8"/>
    <w:rsid w:val="0037266E"/>
    <w:rsid w:val="00380126"/>
    <w:rsid w:val="00384F33"/>
    <w:rsid w:val="0038564C"/>
    <w:rsid w:val="0039619C"/>
    <w:rsid w:val="00397E12"/>
    <w:rsid w:val="003A1BBE"/>
    <w:rsid w:val="003A4FC6"/>
    <w:rsid w:val="003A516C"/>
    <w:rsid w:val="003A731A"/>
    <w:rsid w:val="003B092B"/>
    <w:rsid w:val="003B208C"/>
    <w:rsid w:val="003B270F"/>
    <w:rsid w:val="003C0FC2"/>
    <w:rsid w:val="003C4408"/>
    <w:rsid w:val="003D59A2"/>
    <w:rsid w:val="003F4929"/>
    <w:rsid w:val="00401479"/>
    <w:rsid w:val="0040444E"/>
    <w:rsid w:val="00421DC0"/>
    <w:rsid w:val="004224A7"/>
    <w:rsid w:val="00435148"/>
    <w:rsid w:val="0043578F"/>
    <w:rsid w:val="00435DA4"/>
    <w:rsid w:val="004432B8"/>
    <w:rsid w:val="00452195"/>
    <w:rsid w:val="00453AB7"/>
    <w:rsid w:val="004626A2"/>
    <w:rsid w:val="00463896"/>
    <w:rsid w:val="00465F3D"/>
    <w:rsid w:val="00467732"/>
    <w:rsid w:val="004809A2"/>
    <w:rsid w:val="00482FE4"/>
    <w:rsid w:val="0049163F"/>
    <w:rsid w:val="0049429D"/>
    <w:rsid w:val="00494E53"/>
    <w:rsid w:val="004A2B0A"/>
    <w:rsid w:val="004A4CE4"/>
    <w:rsid w:val="004A52D5"/>
    <w:rsid w:val="004A6FAB"/>
    <w:rsid w:val="004B0FE4"/>
    <w:rsid w:val="004C2F09"/>
    <w:rsid w:val="004C70BC"/>
    <w:rsid w:val="004D2F23"/>
    <w:rsid w:val="004D32E1"/>
    <w:rsid w:val="004D47F0"/>
    <w:rsid w:val="004D5167"/>
    <w:rsid w:val="004D5DA7"/>
    <w:rsid w:val="004F0E62"/>
    <w:rsid w:val="00502F12"/>
    <w:rsid w:val="00512C8F"/>
    <w:rsid w:val="005173EC"/>
    <w:rsid w:val="00522CCC"/>
    <w:rsid w:val="00522FA3"/>
    <w:rsid w:val="005268B8"/>
    <w:rsid w:val="00527726"/>
    <w:rsid w:val="00527F10"/>
    <w:rsid w:val="00534791"/>
    <w:rsid w:val="00535E9D"/>
    <w:rsid w:val="005411F2"/>
    <w:rsid w:val="00541725"/>
    <w:rsid w:val="00547CF0"/>
    <w:rsid w:val="00552AB7"/>
    <w:rsid w:val="0055516E"/>
    <w:rsid w:val="00567C3F"/>
    <w:rsid w:val="00567F1D"/>
    <w:rsid w:val="00572818"/>
    <w:rsid w:val="00576EA1"/>
    <w:rsid w:val="005813D7"/>
    <w:rsid w:val="00582032"/>
    <w:rsid w:val="005820E1"/>
    <w:rsid w:val="005829B3"/>
    <w:rsid w:val="00582D21"/>
    <w:rsid w:val="00585AF1"/>
    <w:rsid w:val="00595F53"/>
    <w:rsid w:val="005A4258"/>
    <w:rsid w:val="005A734F"/>
    <w:rsid w:val="005B14D3"/>
    <w:rsid w:val="005B339C"/>
    <w:rsid w:val="005B38F4"/>
    <w:rsid w:val="005B7326"/>
    <w:rsid w:val="005C7D8C"/>
    <w:rsid w:val="005E2C01"/>
    <w:rsid w:val="005E4395"/>
    <w:rsid w:val="005F3A36"/>
    <w:rsid w:val="005F554B"/>
    <w:rsid w:val="005F67EA"/>
    <w:rsid w:val="00604466"/>
    <w:rsid w:val="00612717"/>
    <w:rsid w:val="006133E7"/>
    <w:rsid w:val="0061438B"/>
    <w:rsid w:val="00622123"/>
    <w:rsid w:val="0063014B"/>
    <w:rsid w:val="006316BA"/>
    <w:rsid w:val="0063246A"/>
    <w:rsid w:val="006325C7"/>
    <w:rsid w:val="00637A52"/>
    <w:rsid w:val="00637F1B"/>
    <w:rsid w:val="00641AE6"/>
    <w:rsid w:val="006479DB"/>
    <w:rsid w:val="00647A3B"/>
    <w:rsid w:val="00655087"/>
    <w:rsid w:val="00662E72"/>
    <w:rsid w:val="0066356C"/>
    <w:rsid w:val="006667AA"/>
    <w:rsid w:val="006710C2"/>
    <w:rsid w:val="00673686"/>
    <w:rsid w:val="00673893"/>
    <w:rsid w:val="00680FFE"/>
    <w:rsid w:val="006848B9"/>
    <w:rsid w:val="006A0C5D"/>
    <w:rsid w:val="006B09DD"/>
    <w:rsid w:val="006B6E58"/>
    <w:rsid w:val="006B71C6"/>
    <w:rsid w:val="006C6150"/>
    <w:rsid w:val="006C757F"/>
    <w:rsid w:val="006D287E"/>
    <w:rsid w:val="006E3889"/>
    <w:rsid w:val="006F2779"/>
    <w:rsid w:val="006F36D4"/>
    <w:rsid w:val="006F47E2"/>
    <w:rsid w:val="006F6F20"/>
    <w:rsid w:val="00700F4C"/>
    <w:rsid w:val="007031EB"/>
    <w:rsid w:val="00711949"/>
    <w:rsid w:val="00715349"/>
    <w:rsid w:val="007238AD"/>
    <w:rsid w:val="00723A49"/>
    <w:rsid w:val="00751D4D"/>
    <w:rsid w:val="0075729E"/>
    <w:rsid w:val="00757C21"/>
    <w:rsid w:val="00762322"/>
    <w:rsid w:val="00762B48"/>
    <w:rsid w:val="00770184"/>
    <w:rsid w:val="00776FE9"/>
    <w:rsid w:val="00782A30"/>
    <w:rsid w:val="00785065"/>
    <w:rsid w:val="00793E39"/>
    <w:rsid w:val="00795A28"/>
    <w:rsid w:val="00795F1E"/>
    <w:rsid w:val="007A7567"/>
    <w:rsid w:val="007B0950"/>
    <w:rsid w:val="007B36F5"/>
    <w:rsid w:val="007C1B8F"/>
    <w:rsid w:val="007C1BA0"/>
    <w:rsid w:val="007C492C"/>
    <w:rsid w:val="007C5661"/>
    <w:rsid w:val="007C780B"/>
    <w:rsid w:val="007D092D"/>
    <w:rsid w:val="007D2858"/>
    <w:rsid w:val="007D49BF"/>
    <w:rsid w:val="007D6F80"/>
    <w:rsid w:val="007E782F"/>
    <w:rsid w:val="007F2E25"/>
    <w:rsid w:val="007F3A19"/>
    <w:rsid w:val="007F56E1"/>
    <w:rsid w:val="007F6B75"/>
    <w:rsid w:val="007F6CA6"/>
    <w:rsid w:val="007F752F"/>
    <w:rsid w:val="007F7860"/>
    <w:rsid w:val="00802C24"/>
    <w:rsid w:val="0081484E"/>
    <w:rsid w:val="00815E02"/>
    <w:rsid w:val="00815EA2"/>
    <w:rsid w:val="0083381A"/>
    <w:rsid w:val="00836F49"/>
    <w:rsid w:val="00845FE8"/>
    <w:rsid w:val="0084654B"/>
    <w:rsid w:val="00853635"/>
    <w:rsid w:val="00853A53"/>
    <w:rsid w:val="00857A3F"/>
    <w:rsid w:val="00861545"/>
    <w:rsid w:val="0086414F"/>
    <w:rsid w:val="0086506D"/>
    <w:rsid w:val="008653DC"/>
    <w:rsid w:val="00866EE4"/>
    <w:rsid w:val="00867133"/>
    <w:rsid w:val="00872959"/>
    <w:rsid w:val="00876C21"/>
    <w:rsid w:val="00894D37"/>
    <w:rsid w:val="008A11F9"/>
    <w:rsid w:val="008A1E2C"/>
    <w:rsid w:val="008A75A7"/>
    <w:rsid w:val="008B0685"/>
    <w:rsid w:val="008B7C54"/>
    <w:rsid w:val="008C2B9C"/>
    <w:rsid w:val="008E52D9"/>
    <w:rsid w:val="008F03F0"/>
    <w:rsid w:val="008F59AB"/>
    <w:rsid w:val="009031CE"/>
    <w:rsid w:val="009032B0"/>
    <w:rsid w:val="009053D1"/>
    <w:rsid w:val="00905CFC"/>
    <w:rsid w:val="00913EB2"/>
    <w:rsid w:val="00914186"/>
    <w:rsid w:val="00916766"/>
    <w:rsid w:val="00916EED"/>
    <w:rsid w:val="0092082E"/>
    <w:rsid w:val="00936980"/>
    <w:rsid w:val="00950DE1"/>
    <w:rsid w:val="009518B0"/>
    <w:rsid w:val="00962951"/>
    <w:rsid w:val="00965079"/>
    <w:rsid w:val="009712B3"/>
    <w:rsid w:val="00977AED"/>
    <w:rsid w:val="009855B7"/>
    <w:rsid w:val="00987046"/>
    <w:rsid w:val="0099270F"/>
    <w:rsid w:val="00993AB7"/>
    <w:rsid w:val="009A3F83"/>
    <w:rsid w:val="009A46C2"/>
    <w:rsid w:val="009A56F4"/>
    <w:rsid w:val="009A5BBA"/>
    <w:rsid w:val="009B684A"/>
    <w:rsid w:val="009C1084"/>
    <w:rsid w:val="009C4C16"/>
    <w:rsid w:val="009C7E78"/>
    <w:rsid w:val="009D0897"/>
    <w:rsid w:val="009D1E42"/>
    <w:rsid w:val="009D2C30"/>
    <w:rsid w:val="009D46B6"/>
    <w:rsid w:val="009E0053"/>
    <w:rsid w:val="009E04E8"/>
    <w:rsid w:val="009E0A79"/>
    <w:rsid w:val="009E212C"/>
    <w:rsid w:val="009E7041"/>
    <w:rsid w:val="009F3D11"/>
    <w:rsid w:val="00A05588"/>
    <w:rsid w:val="00A10A80"/>
    <w:rsid w:val="00A20F70"/>
    <w:rsid w:val="00A26511"/>
    <w:rsid w:val="00A3258F"/>
    <w:rsid w:val="00A44417"/>
    <w:rsid w:val="00A515B1"/>
    <w:rsid w:val="00A575AE"/>
    <w:rsid w:val="00A579B0"/>
    <w:rsid w:val="00A623F5"/>
    <w:rsid w:val="00A65DFE"/>
    <w:rsid w:val="00A7578C"/>
    <w:rsid w:val="00A771F8"/>
    <w:rsid w:val="00A92FD7"/>
    <w:rsid w:val="00A93436"/>
    <w:rsid w:val="00AA232E"/>
    <w:rsid w:val="00AA4E65"/>
    <w:rsid w:val="00AA5A83"/>
    <w:rsid w:val="00AB142A"/>
    <w:rsid w:val="00AB430B"/>
    <w:rsid w:val="00AD1DA4"/>
    <w:rsid w:val="00AD2553"/>
    <w:rsid w:val="00AD2FB0"/>
    <w:rsid w:val="00AD39F6"/>
    <w:rsid w:val="00AD50CA"/>
    <w:rsid w:val="00AF7457"/>
    <w:rsid w:val="00B009FA"/>
    <w:rsid w:val="00B11D1D"/>
    <w:rsid w:val="00B14BF7"/>
    <w:rsid w:val="00B15B8F"/>
    <w:rsid w:val="00B30963"/>
    <w:rsid w:val="00B31AE2"/>
    <w:rsid w:val="00B43C59"/>
    <w:rsid w:val="00B45AB4"/>
    <w:rsid w:val="00B50255"/>
    <w:rsid w:val="00B510CD"/>
    <w:rsid w:val="00B520A3"/>
    <w:rsid w:val="00B547F0"/>
    <w:rsid w:val="00B61086"/>
    <w:rsid w:val="00B63446"/>
    <w:rsid w:val="00B64EC5"/>
    <w:rsid w:val="00B73482"/>
    <w:rsid w:val="00B74779"/>
    <w:rsid w:val="00B87CAA"/>
    <w:rsid w:val="00B87D49"/>
    <w:rsid w:val="00B91D8B"/>
    <w:rsid w:val="00B96D3D"/>
    <w:rsid w:val="00B96EAA"/>
    <w:rsid w:val="00BA64AA"/>
    <w:rsid w:val="00BC017E"/>
    <w:rsid w:val="00BD0684"/>
    <w:rsid w:val="00BD1B53"/>
    <w:rsid w:val="00BD3704"/>
    <w:rsid w:val="00BD4A1D"/>
    <w:rsid w:val="00BD5574"/>
    <w:rsid w:val="00BD6932"/>
    <w:rsid w:val="00BE164B"/>
    <w:rsid w:val="00BE31FB"/>
    <w:rsid w:val="00BE7786"/>
    <w:rsid w:val="00BF17EB"/>
    <w:rsid w:val="00BF53B0"/>
    <w:rsid w:val="00C0009B"/>
    <w:rsid w:val="00C03AFB"/>
    <w:rsid w:val="00C11241"/>
    <w:rsid w:val="00C168CA"/>
    <w:rsid w:val="00C2120C"/>
    <w:rsid w:val="00C22A15"/>
    <w:rsid w:val="00C24F0C"/>
    <w:rsid w:val="00C32C6E"/>
    <w:rsid w:val="00C32E5D"/>
    <w:rsid w:val="00C41D66"/>
    <w:rsid w:val="00C625FB"/>
    <w:rsid w:val="00C63F19"/>
    <w:rsid w:val="00C74775"/>
    <w:rsid w:val="00C80167"/>
    <w:rsid w:val="00C84196"/>
    <w:rsid w:val="00C866A3"/>
    <w:rsid w:val="00C916D3"/>
    <w:rsid w:val="00C92CBB"/>
    <w:rsid w:val="00CA06E1"/>
    <w:rsid w:val="00CA2E3D"/>
    <w:rsid w:val="00CA58CA"/>
    <w:rsid w:val="00CB16B4"/>
    <w:rsid w:val="00CB21D8"/>
    <w:rsid w:val="00CB2247"/>
    <w:rsid w:val="00CB6671"/>
    <w:rsid w:val="00CC0354"/>
    <w:rsid w:val="00CC0531"/>
    <w:rsid w:val="00CD36BF"/>
    <w:rsid w:val="00CD457A"/>
    <w:rsid w:val="00CE3B9D"/>
    <w:rsid w:val="00CE49C7"/>
    <w:rsid w:val="00CE4F31"/>
    <w:rsid w:val="00D05D28"/>
    <w:rsid w:val="00D1080A"/>
    <w:rsid w:val="00D3037C"/>
    <w:rsid w:val="00D37587"/>
    <w:rsid w:val="00D406DC"/>
    <w:rsid w:val="00D56431"/>
    <w:rsid w:val="00D7324C"/>
    <w:rsid w:val="00D80602"/>
    <w:rsid w:val="00D86BB9"/>
    <w:rsid w:val="00D90365"/>
    <w:rsid w:val="00D917E8"/>
    <w:rsid w:val="00D9536C"/>
    <w:rsid w:val="00DA29A2"/>
    <w:rsid w:val="00DA5C75"/>
    <w:rsid w:val="00DB126E"/>
    <w:rsid w:val="00DB7EAA"/>
    <w:rsid w:val="00DC7672"/>
    <w:rsid w:val="00DC795E"/>
    <w:rsid w:val="00DD3C84"/>
    <w:rsid w:val="00DD3DF6"/>
    <w:rsid w:val="00DE3F2E"/>
    <w:rsid w:val="00DE6B96"/>
    <w:rsid w:val="00DF432E"/>
    <w:rsid w:val="00DF4D76"/>
    <w:rsid w:val="00E02A70"/>
    <w:rsid w:val="00E040B6"/>
    <w:rsid w:val="00E10D64"/>
    <w:rsid w:val="00E11A1E"/>
    <w:rsid w:val="00E14AA6"/>
    <w:rsid w:val="00E20B45"/>
    <w:rsid w:val="00E23839"/>
    <w:rsid w:val="00E261AE"/>
    <w:rsid w:val="00E32936"/>
    <w:rsid w:val="00E33382"/>
    <w:rsid w:val="00E35027"/>
    <w:rsid w:val="00E46EA6"/>
    <w:rsid w:val="00E5327F"/>
    <w:rsid w:val="00E6106C"/>
    <w:rsid w:val="00E664FB"/>
    <w:rsid w:val="00E70E30"/>
    <w:rsid w:val="00E719FB"/>
    <w:rsid w:val="00E73CE4"/>
    <w:rsid w:val="00E76D2F"/>
    <w:rsid w:val="00E817E9"/>
    <w:rsid w:val="00E867C1"/>
    <w:rsid w:val="00E86BDE"/>
    <w:rsid w:val="00E91B4F"/>
    <w:rsid w:val="00E93AD3"/>
    <w:rsid w:val="00E9604F"/>
    <w:rsid w:val="00E96B80"/>
    <w:rsid w:val="00E979C3"/>
    <w:rsid w:val="00EA41BC"/>
    <w:rsid w:val="00EB3D7B"/>
    <w:rsid w:val="00EB7AF7"/>
    <w:rsid w:val="00ED58D8"/>
    <w:rsid w:val="00ED6E0A"/>
    <w:rsid w:val="00EE45DD"/>
    <w:rsid w:val="00EE6F26"/>
    <w:rsid w:val="00EF7C65"/>
    <w:rsid w:val="00F02A5A"/>
    <w:rsid w:val="00F04B7C"/>
    <w:rsid w:val="00F05A97"/>
    <w:rsid w:val="00F17967"/>
    <w:rsid w:val="00F2419F"/>
    <w:rsid w:val="00F2728D"/>
    <w:rsid w:val="00F306EA"/>
    <w:rsid w:val="00F33205"/>
    <w:rsid w:val="00F339C6"/>
    <w:rsid w:val="00F52498"/>
    <w:rsid w:val="00F57ACE"/>
    <w:rsid w:val="00F60E1E"/>
    <w:rsid w:val="00F6385E"/>
    <w:rsid w:val="00F657F7"/>
    <w:rsid w:val="00F71952"/>
    <w:rsid w:val="00F722FC"/>
    <w:rsid w:val="00F83BCB"/>
    <w:rsid w:val="00F979B8"/>
    <w:rsid w:val="00F97CE6"/>
    <w:rsid w:val="00FA14E7"/>
    <w:rsid w:val="00FA6B6B"/>
    <w:rsid w:val="00FB042E"/>
    <w:rsid w:val="00FB6D10"/>
    <w:rsid w:val="00FB7B94"/>
    <w:rsid w:val="00FC377A"/>
    <w:rsid w:val="00FC4610"/>
    <w:rsid w:val="00FC61C1"/>
    <w:rsid w:val="00FD0E22"/>
    <w:rsid w:val="00FD2F4B"/>
    <w:rsid w:val="00FD6634"/>
    <w:rsid w:val="00FE0BC9"/>
    <w:rsid w:val="00FE43D7"/>
    <w:rsid w:val="00FE7079"/>
    <w:rsid w:val="00FF0651"/>
    <w:rsid w:val="00FF6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AFC892"/>
  <w15:chartTrackingRefBased/>
  <w15:docId w15:val="{473EFA80-C2B2-4B47-83BA-28EE6E91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AE2"/>
    <w:pPr>
      <w:widowControl w:val="0"/>
      <w:jc w:val="both"/>
    </w:pPr>
  </w:style>
  <w:style w:type="table" w:styleId="a4">
    <w:name w:val="Table Grid"/>
    <w:basedOn w:val="a1"/>
    <w:uiPriority w:val="39"/>
    <w:rsid w:val="00C6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46EA6"/>
    <w:rPr>
      <w:color w:val="0563C1" w:themeColor="hyperlink"/>
      <w:u w:val="single"/>
    </w:rPr>
  </w:style>
  <w:style w:type="character" w:customStyle="1" w:styleId="UnresolvedMention">
    <w:name w:val="Unresolved Mention"/>
    <w:basedOn w:val="a0"/>
    <w:uiPriority w:val="99"/>
    <w:semiHidden/>
    <w:unhideWhenUsed/>
    <w:rsid w:val="00E46EA6"/>
    <w:rPr>
      <w:color w:val="605E5C"/>
      <w:shd w:val="clear" w:color="auto" w:fill="E1DFDD"/>
    </w:rPr>
  </w:style>
  <w:style w:type="character" w:styleId="a6">
    <w:name w:val="FollowedHyperlink"/>
    <w:basedOn w:val="a0"/>
    <w:uiPriority w:val="99"/>
    <w:semiHidden/>
    <w:unhideWhenUsed/>
    <w:rsid w:val="009A5BBA"/>
    <w:rPr>
      <w:color w:val="954F72" w:themeColor="followedHyperlink"/>
      <w:u w:val="single"/>
    </w:rPr>
  </w:style>
  <w:style w:type="paragraph" w:styleId="a7">
    <w:name w:val="Date"/>
    <w:basedOn w:val="a"/>
    <w:next w:val="a"/>
    <w:link w:val="a8"/>
    <w:uiPriority w:val="99"/>
    <w:semiHidden/>
    <w:unhideWhenUsed/>
    <w:rsid w:val="00323DE0"/>
  </w:style>
  <w:style w:type="character" w:customStyle="1" w:styleId="a8">
    <w:name w:val="日付 (文字)"/>
    <w:basedOn w:val="a0"/>
    <w:link w:val="a7"/>
    <w:uiPriority w:val="99"/>
    <w:semiHidden/>
    <w:rsid w:val="00323DE0"/>
  </w:style>
  <w:style w:type="paragraph" w:styleId="a9">
    <w:name w:val="Balloon Text"/>
    <w:basedOn w:val="a"/>
    <w:link w:val="aa"/>
    <w:uiPriority w:val="99"/>
    <w:semiHidden/>
    <w:unhideWhenUsed/>
    <w:rsid w:val="005347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4791"/>
    <w:rPr>
      <w:rFonts w:asciiTheme="majorHAnsi" w:eastAsiaTheme="majorEastAsia" w:hAnsiTheme="majorHAnsi" w:cstheme="majorBidi"/>
      <w:sz w:val="18"/>
      <w:szCs w:val="18"/>
    </w:rPr>
  </w:style>
  <w:style w:type="paragraph" w:styleId="ab">
    <w:name w:val="header"/>
    <w:basedOn w:val="a"/>
    <w:link w:val="ac"/>
    <w:uiPriority w:val="99"/>
    <w:unhideWhenUsed/>
    <w:rsid w:val="00B96EAA"/>
    <w:pPr>
      <w:tabs>
        <w:tab w:val="center" w:pos="4252"/>
        <w:tab w:val="right" w:pos="8504"/>
      </w:tabs>
      <w:snapToGrid w:val="0"/>
    </w:pPr>
  </w:style>
  <w:style w:type="character" w:customStyle="1" w:styleId="ac">
    <w:name w:val="ヘッダー (文字)"/>
    <w:basedOn w:val="a0"/>
    <w:link w:val="ab"/>
    <w:uiPriority w:val="99"/>
    <w:rsid w:val="00B96EAA"/>
  </w:style>
  <w:style w:type="paragraph" w:styleId="ad">
    <w:name w:val="footer"/>
    <w:basedOn w:val="a"/>
    <w:link w:val="ae"/>
    <w:uiPriority w:val="99"/>
    <w:unhideWhenUsed/>
    <w:rsid w:val="00B96EAA"/>
    <w:pPr>
      <w:tabs>
        <w:tab w:val="center" w:pos="4252"/>
        <w:tab w:val="right" w:pos="8504"/>
      </w:tabs>
      <w:snapToGrid w:val="0"/>
    </w:pPr>
  </w:style>
  <w:style w:type="character" w:customStyle="1" w:styleId="ae">
    <w:name w:val="フッター (文字)"/>
    <w:basedOn w:val="a0"/>
    <w:link w:val="ad"/>
    <w:uiPriority w:val="99"/>
    <w:rsid w:val="00B96EAA"/>
  </w:style>
  <w:style w:type="paragraph" w:styleId="af">
    <w:name w:val="List Paragraph"/>
    <w:basedOn w:val="a"/>
    <w:uiPriority w:val="34"/>
    <w:qFormat/>
    <w:rsid w:val="00B52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7169">
      <w:bodyDiv w:val="1"/>
      <w:marLeft w:val="0"/>
      <w:marRight w:val="0"/>
      <w:marTop w:val="0"/>
      <w:marBottom w:val="0"/>
      <w:divBdr>
        <w:top w:val="none" w:sz="0" w:space="0" w:color="auto"/>
        <w:left w:val="none" w:sz="0" w:space="0" w:color="auto"/>
        <w:bottom w:val="none" w:sz="0" w:space="0" w:color="auto"/>
        <w:right w:val="none" w:sz="0" w:space="0" w:color="auto"/>
      </w:divBdr>
      <w:divsChild>
        <w:div w:id="418720401">
          <w:marLeft w:val="0"/>
          <w:marRight w:val="0"/>
          <w:marTop w:val="0"/>
          <w:marBottom w:val="600"/>
          <w:divBdr>
            <w:top w:val="none" w:sz="0" w:space="0" w:color="auto"/>
            <w:left w:val="none" w:sz="0" w:space="0" w:color="auto"/>
            <w:bottom w:val="none" w:sz="0" w:space="0" w:color="auto"/>
            <w:right w:val="none" w:sz="0" w:space="0" w:color="auto"/>
          </w:divBdr>
        </w:div>
        <w:div w:id="761872803">
          <w:marLeft w:val="0"/>
          <w:marRight w:val="0"/>
          <w:marTop w:val="0"/>
          <w:marBottom w:val="300"/>
          <w:divBdr>
            <w:top w:val="none" w:sz="0" w:space="0" w:color="auto"/>
            <w:left w:val="none" w:sz="0" w:space="0" w:color="auto"/>
            <w:bottom w:val="none" w:sz="0" w:space="0" w:color="auto"/>
            <w:right w:val="none" w:sz="0" w:space="0" w:color="auto"/>
          </w:divBdr>
        </w:div>
      </w:divsChild>
    </w:div>
    <w:div w:id="167864972">
      <w:bodyDiv w:val="1"/>
      <w:marLeft w:val="0"/>
      <w:marRight w:val="0"/>
      <w:marTop w:val="0"/>
      <w:marBottom w:val="0"/>
      <w:divBdr>
        <w:top w:val="none" w:sz="0" w:space="0" w:color="auto"/>
        <w:left w:val="none" w:sz="0" w:space="0" w:color="auto"/>
        <w:bottom w:val="none" w:sz="0" w:space="0" w:color="auto"/>
        <w:right w:val="none" w:sz="0" w:space="0" w:color="auto"/>
      </w:divBdr>
    </w:div>
    <w:div w:id="369496514">
      <w:bodyDiv w:val="1"/>
      <w:marLeft w:val="0"/>
      <w:marRight w:val="0"/>
      <w:marTop w:val="0"/>
      <w:marBottom w:val="0"/>
      <w:divBdr>
        <w:top w:val="none" w:sz="0" w:space="0" w:color="auto"/>
        <w:left w:val="none" w:sz="0" w:space="0" w:color="auto"/>
        <w:bottom w:val="none" w:sz="0" w:space="0" w:color="auto"/>
        <w:right w:val="none" w:sz="0" w:space="0" w:color="auto"/>
      </w:divBdr>
    </w:div>
    <w:div w:id="443423019">
      <w:bodyDiv w:val="1"/>
      <w:marLeft w:val="0"/>
      <w:marRight w:val="0"/>
      <w:marTop w:val="0"/>
      <w:marBottom w:val="0"/>
      <w:divBdr>
        <w:top w:val="none" w:sz="0" w:space="0" w:color="auto"/>
        <w:left w:val="none" w:sz="0" w:space="0" w:color="auto"/>
        <w:bottom w:val="none" w:sz="0" w:space="0" w:color="auto"/>
        <w:right w:val="none" w:sz="0" w:space="0" w:color="auto"/>
      </w:divBdr>
    </w:div>
    <w:div w:id="522474392">
      <w:bodyDiv w:val="1"/>
      <w:marLeft w:val="0"/>
      <w:marRight w:val="0"/>
      <w:marTop w:val="0"/>
      <w:marBottom w:val="0"/>
      <w:divBdr>
        <w:top w:val="none" w:sz="0" w:space="0" w:color="auto"/>
        <w:left w:val="none" w:sz="0" w:space="0" w:color="auto"/>
        <w:bottom w:val="none" w:sz="0" w:space="0" w:color="auto"/>
        <w:right w:val="none" w:sz="0" w:space="0" w:color="auto"/>
      </w:divBdr>
    </w:div>
    <w:div w:id="1187794698">
      <w:bodyDiv w:val="1"/>
      <w:marLeft w:val="0"/>
      <w:marRight w:val="0"/>
      <w:marTop w:val="0"/>
      <w:marBottom w:val="0"/>
      <w:divBdr>
        <w:top w:val="none" w:sz="0" w:space="0" w:color="auto"/>
        <w:left w:val="none" w:sz="0" w:space="0" w:color="auto"/>
        <w:bottom w:val="none" w:sz="0" w:space="0" w:color="auto"/>
        <w:right w:val="none" w:sz="0" w:space="0" w:color="auto"/>
      </w:divBdr>
    </w:div>
    <w:div w:id="1477382332">
      <w:bodyDiv w:val="1"/>
      <w:marLeft w:val="0"/>
      <w:marRight w:val="0"/>
      <w:marTop w:val="0"/>
      <w:marBottom w:val="0"/>
      <w:divBdr>
        <w:top w:val="none" w:sz="0" w:space="0" w:color="auto"/>
        <w:left w:val="none" w:sz="0" w:space="0" w:color="auto"/>
        <w:bottom w:val="none" w:sz="0" w:space="0" w:color="auto"/>
        <w:right w:val="none" w:sz="0" w:space="0" w:color="auto"/>
      </w:divBdr>
    </w:div>
    <w:div w:id="1736079957">
      <w:bodyDiv w:val="1"/>
      <w:marLeft w:val="0"/>
      <w:marRight w:val="0"/>
      <w:marTop w:val="0"/>
      <w:marBottom w:val="0"/>
      <w:divBdr>
        <w:top w:val="none" w:sz="0" w:space="0" w:color="auto"/>
        <w:left w:val="none" w:sz="0" w:space="0" w:color="auto"/>
        <w:bottom w:val="none" w:sz="0" w:space="0" w:color="auto"/>
        <w:right w:val="none" w:sz="0" w:space="0" w:color="auto"/>
      </w:divBdr>
    </w:div>
    <w:div w:id="1748650934">
      <w:bodyDiv w:val="1"/>
      <w:marLeft w:val="0"/>
      <w:marRight w:val="0"/>
      <w:marTop w:val="0"/>
      <w:marBottom w:val="0"/>
      <w:divBdr>
        <w:top w:val="none" w:sz="0" w:space="0" w:color="auto"/>
        <w:left w:val="none" w:sz="0" w:space="0" w:color="auto"/>
        <w:bottom w:val="none" w:sz="0" w:space="0" w:color="auto"/>
        <w:right w:val="none" w:sz="0" w:space="0" w:color="auto"/>
      </w:divBdr>
    </w:div>
    <w:div w:id="188397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hiyaku.or.jp/assets/uploads/drug-info/n20042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19458-AB4E-4D18-B6F7-119D2DCB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仙波 藤男</dc:creator>
  <cp:keywords/>
  <dc:description/>
  <cp:lastModifiedBy>JVYUSER</cp:lastModifiedBy>
  <cp:revision>2</cp:revision>
  <cp:lastPrinted>2019-05-27T05:44:00Z</cp:lastPrinted>
  <dcterms:created xsi:type="dcterms:W3CDTF">2020-05-28T09:40:00Z</dcterms:created>
  <dcterms:modified xsi:type="dcterms:W3CDTF">2020-05-28T09:40:00Z</dcterms:modified>
</cp:coreProperties>
</file>